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29" w:rsidRDefault="00BE1B29" w:rsidP="00741B5A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BE1B29" w:rsidRDefault="00BE1B29" w:rsidP="003306D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№</w:t>
      </w:r>
      <w:r w:rsidR="003306D5">
        <w:rPr>
          <w:rFonts w:ascii="Times New Roman" w:hAnsi="Times New Roman"/>
          <w:color w:val="000000"/>
          <w:spacing w:val="-12"/>
          <w:sz w:val="28"/>
          <w:szCs w:val="28"/>
        </w:rPr>
        <w:t>15-11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3306D5" w:rsidRDefault="00BE1B29" w:rsidP="003306D5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BE1B29" w:rsidRDefault="00BE1B29" w:rsidP="003306D5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Главой МО Академический</w:t>
      </w:r>
      <w:r w:rsidR="00741B5A" w:rsidRPr="00741B5A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Ртищевой И.А. </w:t>
      </w:r>
    </w:p>
    <w:p w:rsidR="00BE1B29" w:rsidRDefault="00BE1B29" w:rsidP="003306D5">
      <w:pPr>
        <w:shd w:val="clear" w:color="auto" w:fill="FFFFFF"/>
        <w:tabs>
          <w:tab w:val="left" w:pos="7920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3306D5">
        <w:rPr>
          <w:rFonts w:ascii="Times New Roman" w:hAnsi="Times New Roman"/>
          <w:color w:val="000000"/>
          <w:spacing w:val="-12"/>
          <w:sz w:val="28"/>
          <w:szCs w:val="28"/>
        </w:rPr>
        <w:t>18.11</w:t>
      </w:r>
      <w:r w:rsidR="00A77CE2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2022г.  ____________________</w:t>
      </w:r>
    </w:p>
    <w:p w:rsidR="00BE1B29" w:rsidRDefault="00BE1B29" w:rsidP="003306D5">
      <w:pPr>
        <w:shd w:val="clear" w:color="auto" w:fill="FFFFFF"/>
        <w:tabs>
          <w:tab w:val="left" w:pos="7920"/>
        </w:tabs>
        <w:spacing w:after="0" w:line="240" w:lineRule="auto"/>
        <w:ind w:left="6237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</w:p>
    <w:p w:rsidR="005439E5" w:rsidRPr="00F11B7B" w:rsidRDefault="005439E5" w:rsidP="00741B5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  <w:sz w:val="28"/>
          <w:szCs w:val="28"/>
        </w:rPr>
      </w:pPr>
    </w:p>
    <w:p w:rsidR="005439E5" w:rsidRPr="00F11B7B" w:rsidRDefault="005439E5" w:rsidP="00741B5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F11B7B">
        <w:rPr>
          <w:rStyle w:val="fontstyle01"/>
          <w:rFonts w:ascii="Times New Roman" w:hAnsi="Times New Roman" w:cs="Times New Roman"/>
          <w:sz w:val="28"/>
          <w:szCs w:val="28"/>
        </w:rPr>
        <w:t>СОВЕТ ДЕПУТАТОВ</w:t>
      </w:r>
      <w:r w:rsidRPr="00F11B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1B7B">
        <w:rPr>
          <w:rStyle w:val="fontstyle01"/>
          <w:rFonts w:ascii="Times New Roman" w:hAnsi="Times New Roman" w:cs="Times New Roman"/>
          <w:sz w:val="28"/>
          <w:szCs w:val="28"/>
        </w:rPr>
        <w:t>МУНИЦИПАЛЬНОГО ОКРУГА</w:t>
      </w:r>
      <w:r w:rsidR="00C95B6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5439E5" w:rsidRPr="00F11B7B" w:rsidRDefault="005439E5" w:rsidP="00741B5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F11B7B">
        <w:rPr>
          <w:rStyle w:val="fontstyle01"/>
          <w:rFonts w:ascii="Times New Roman" w:hAnsi="Times New Roman" w:cs="Times New Roman"/>
          <w:sz w:val="28"/>
          <w:szCs w:val="28"/>
        </w:rPr>
        <w:t xml:space="preserve">АКАДЕМИЧЕСКИЙ </w:t>
      </w:r>
    </w:p>
    <w:p w:rsidR="00F11B7B" w:rsidRPr="00F11B7B" w:rsidRDefault="005439E5" w:rsidP="00741B5A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F11B7B">
        <w:rPr>
          <w:rStyle w:val="fontstyle01"/>
          <w:rFonts w:ascii="Times New Roman" w:hAnsi="Times New Roman" w:cs="Times New Roman"/>
          <w:sz w:val="28"/>
          <w:szCs w:val="28"/>
        </w:rPr>
        <w:t>РЕШЕНИЕ</w:t>
      </w:r>
    </w:p>
    <w:p w:rsidR="00A77CE2" w:rsidRDefault="00A77CE2" w:rsidP="00741B5A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A77CE2" w:rsidRDefault="00A77CE2" w:rsidP="00741B5A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11B7B" w:rsidRDefault="005439E5" w:rsidP="00A77CE2">
      <w:pPr>
        <w:spacing w:after="0" w:line="240" w:lineRule="auto"/>
        <w:ind w:right="3968"/>
        <w:rPr>
          <w:rStyle w:val="fontstyle21"/>
          <w:rFonts w:ascii="Times New Roman" w:hAnsi="Times New Roman" w:cs="Times New Roman"/>
          <w:i/>
          <w:iCs/>
          <w:sz w:val="28"/>
          <w:szCs w:val="28"/>
        </w:rPr>
      </w:pPr>
      <w:r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О</w:t>
      </w:r>
      <w:r w:rsid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 xml:space="preserve">б утверждении </w:t>
      </w:r>
      <w:r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порядк</w:t>
      </w:r>
      <w:r w:rsid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а</w:t>
      </w:r>
      <w:r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 xml:space="preserve"> поощрения депутатов Совета</w:t>
      </w:r>
      <w:r w:rsidRPr="00A77C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депутатов муниципального округа</w:t>
      </w:r>
      <w:r w:rsidRPr="00A77C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F11B7B" w:rsidRPr="00A77CE2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Академический</w:t>
      </w:r>
    </w:p>
    <w:p w:rsidR="00A77CE2" w:rsidRPr="00A77CE2" w:rsidRDefault="00A77CE2" w:rsidP="00741B5A">
      <w:pPr>
        <w:spacing w:after="0" w:line="240" w:lineRule="auto"/>
        <w:rPr>
          <w:rStyle w:val="fontstyle21"/>
          <w:rFonts w:ascii="Times New Roman" w:hAnsi="Times New Roman" w:cs="Times New Roman"/>
          <w:i/>
          <w:iCs/>
          <w:sz w:val="28"/>
          <w:szCs w:val="28"/>
        </w:rPr>
      </w:pPr>
    </w:p>
    <w:p w:rsidR="00A77CE2" w:rsidRDefault="00386EAD" w:rsidP="00A77CE2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86EAD">
        <w:rPr>
          <w:rFonts w:ascii="TimesNewRoman" w:hAnsi="TimesNewRoman"/>
          <w:color w:val="000000"/>
          <w:sz w:val="28"/>
          <w:szCs w:val="28"/>
        </w:rPr>
        <w:t>В соответствии со статьей 9, частью 5 статьи 12, частями 4 и 4.1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статьи 13 и частью 1 статьи 17 Закона города Москвы от 06 ноября 2002 года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№ 56 «Об организации местного самоуправления в городе Москве», частями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16 и 17 статьи 3 Закона города Москвы от 11 июля 2012 года № 39 «О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наделении органов местного самоуправления муниципальных округов в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 xml:space="preserve">городе Москве отдельными полномочиями города Москвы», </w:t>
      </w:r>
      <w:r w:rsidR="00D215DD" w:rsidRPr="00D215DD">
        <w:rPr>
          <w:rFonts w:ascii="TimesNewRoman" w:hAnsi="TimesNewRoman"/>
          <w:color w:val="000000"/>
          <w:sz w:val="28"/>
          <w:szCs w:val="28"/>
        </w:rPr>
        <w:t xml:space="preserve">постановлением Правительства Москвы от 17 декабря 2013 г. N 853-ПП </w:t>
      </w:r>
      <w:r w:rsidR="003306D5">
        <w:rPr>
          <w:rFonts w:ascii="TimesNewRoman" w:hAnsi="TimesNewRoman"/>
          <w:color w:val="000000"/>
          <w:sz w:val="28"/>
          <w:szCs w:val="28"/>
        </w:rPr>
        <w:t>«</w:t>
      </w:r>
      <w:r w:rsidR="00D215DD" w:rsidRPr="00D215DD">
        <w:rPr>
          <w:rFonts w:ascii="TimesNewRoman" w:hAnsi="TimesNewRoman"/>
          <w:color w:val="000000"/>
          <w:sz w:val="28"/>
          <w:szCs w:val="28"/>
        </w:rPr>
        <w:t>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  <w:r w:rsidR="003306D5">
        <w:rPr>
          <w:rFonts w:ascii="TimesNewRoman" w:hAnsi="TimesNewRoman"/>
          <w:color w:val="000000"/>
          <w:sz w:val="28"/>
          <w:szCs w:val="28"/>
        </w:rPr>
        <w:t>»</w:t>
      </w:r>
      <w:r w:rsidR="00D215DD" w:rsidRPr="00D215DD">
        <w:rPr>
          <w:rFonts w:ascii="TimesNewRoman" w:hAnsi="TimesNewRoman"/>
          <w:color w:val="000000"/>
          <w:sz w:val="28"/>
          <w:szCs w:val="28"/>
        </w:rPr>
        <w:t>,</w:t>
      </w:r>
      <w:r w:rsidR="00C95B60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86EAD">
        <w:rPr>
          <w:rFonts w:ascii="TimesNewRoman" w:hAnsi="TimesNewRoman"/>
          <w:color w:val="000000"/>
          <w:sz w:val="28"/>
          <w:szCs w:val="28"/>
        </w:rPr>
        <w:t>Уставом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муниципального округа</w:t>
      </w:r>
      <w:r w:rsidR="00C95B60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Академический</w:t>
      </w:r>
      <w:r w:rsidR="00A77CE2">
        <w:rPr>
          <w:rFonts w:ascii="TimesNewRoman" w:hAnsi="TimesNewRoman"/>
          <w:color w:val="000000"/>
          <w:sz w:val="28"/>
          <w:szCs w:val="28"/>
        </w:rPr>
        <w:t xml:space="preserve"> </w:t>
      </w:r>
      <w:r w:rsidR="005439E5" w:rsidRPr="00F11B7B">
        <w:rPr>
          <w:rStyle w:val="fontstyle21"/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77CE2">
        <w:rPr>
          <w:rStyle w:val="fontstyle21"/>
          <w:rFonts w:ascii="Times New Roman" w:hAnsi="Times New Roman" w:cs="Times New Roman"/>
          <w:sz w:val="28"/>
          <w:szCs w:val="28"/>
        </w:rPr>
        <w:t xml:space="preserve">муниципального округа Академический </w:t>
      </w:r>
      <w:r w:rsidR="005439E5" w:rsidRPr="00F11B7B">
        <w:rPr>
          <w:rStyle w:val="fontstyle21"/>
          <w:rFonts w:ascii="Times New Roman" w:hAnsi="Times New Roman" w:cs="Times New Roman"/>
          <w:sz w:val="28"/>
          <w:szCs w:val="28"/>
        </w:rPr>
        <w:t>решил</w:t>
      </w:r>
      <w:r w:rsidR="005439E5" w:rsidRPr="00F11B7B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A77CE2" w:rsidRPr="00A77CE2" w:rsidRDefault="005439E5" w:rsidP="00A77CE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A77CE2">
        <w:rPr>
          <w:rFonts w:ascii="TimesNewRoman" w:hAnsi="TimesNewRoman"/>
          <w:sz w:val="28"/>
          <w:szCs w:val="28"/>
        </w:rPr>
        <w:t>Утвердить порядок поощрения депутатов Совета депутатов</w:t>
      </w:r>
      <w:r w:rsidRPr="00A77CE2">
        <w:rPr>
          <w:rFonts w:ascii="TimesNewRoman" w:hAnsi="TimesNewRoman"/>
          <w:color w:val="000000"/>
          <w:sz w:val="28"/>
          <w:szCs w:val="28"/>
        </w:rPr>
        <w:br/>
      </w:r>
      <w:r w:rsidRPr="00A77CE2">
        <w:rPr>
          <w:rFonts w:ascii="TimesNewRoman" w:hAnsi="TimesNewRoman"/>
          <w:sz w:val="28"/>
          <w:szCs w:val="28"/>
        </w:rPr>
        <w:t>муниципального округа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  <w:r w:rsidR="00D215DD" w:rsidRPr="00A77CE2">
        <w:rPr>
          <w:rFonts w:ascii="TimesNewRoman" w:hAnsi="TimesNewRoman"/>
          <w:sz w:val="28"/>
          <w:szCs w:val="28"/>
        </w:rPr>
        <w:t>Академический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  <w:r w:rsidR="00D215DD" w:rsidRPr="00A77CE2">
        <w:rPr>
          <w:rFonts w:ascii="TimesNewRoman" w:hAnsi="TimesNewRoman"/>
          <w:sz w:val="28"/>
          <w:szCs w:val="28"/>
        </w:rPr>
        <w:t>(приложение).</w:t>
      </w:r>
    </w:p>
    <w:p w:rsidR="00A77CE2" w:rsidRPr="00C50CF1" w:rsidRDefault="00D215DD" w:rsidP="00C50CF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C50CF1">
        <w:rPr>
          <w:rFonts w:ascii="TimesNewRoman" w:hAnsi="TimesNewRoman"/>
          <w:sz w:val="28"/>
          <w:szCs w:val="28"/>
        </w:rPr>
        <w:t xml:space="preserve">Признать утратившим силу </w:t>
      </w:r>
      <w:r w:rsidR="003306D5" w:rsidRPr="00C50CF1">
        <w:rPr>
          <w:rFonts w:ascii="TimesNewRoman" w:hAnsi="TimesNewRoman"/>
          <w:sz w:val="28"/>
          <w:szCs w:val="28"/>
        </w:rPr>
        <w:t>р</w:t>
      </w:r>
      <w:r w:rsidRPr="00C50CF1">
        <w:rPr>
          <w:rFonts w:ascii="TimesNewRoman" w:hAnsi="TimesNewRoman"/>
          <w:sz w:val="28"/>
          <w:szCs w:val="28"/>
        </w:rPr>
        <w:t>ешени</w:t>
      </w:r>
      <w:r w:rsidR="00C50CF1" w:rsidRPr="00C50CF1">
        <w:rPr>
          <w:rFonts w:ascii="TimesNewRoman" w:hAnsi="TimesNewRoman"/>
          <w:sz w:val="28"/>
          <w:szCs w:val="28"/>
        </w:rPr>
        <w:t>я</w:t>
      </w:r>
      <w:r w:rsidR="00C95B60" w:rsidRPr="00C50CF1">
        <w:rPr>
          <w:rFonts w:ascii="TimesNewRoman" w:hAnsi="TimesNewRoman"/>
          <w:sz w:val="28"/>
          <w:szCs w:val="28"/>
        </w:rPr>
        <w:t xml:space="preserve"> </w:t>
      </w:r>
      <w:r w:rsidR="006F3059" w:rsidRPr="00C50CF1">
        <w:rPr>
          <w:rFonts w:ascii="TimesNewRoman" w:hAnsi="TimesNewRoman"/>
          <w:sz w:val="28"/>
          <w:szCs w:val="28"/>
        </w:rPr>
        <w:t>Совета депутатов муниципального округа Академический от 18 сентября 2013 года № 05-10-2013 «Об утверждении Временного Положения о поощрении депутатов Совета депутатов муниципального округа Академический»</w:t>
      </w:r>
      <w:r w:rsidR="00C50CF1" w:rsidRPr="00C50CF1">
        <w:rPr>
          <w:rFonts w:ascii="TimesNewRoman" w:hAnsi="TimesNewRoman"/>
          <w:sz w:val="28"/>
          <w:szCs w:val="28"/>
        </w:rPr>
        <w:t xml:space="preserve"> и от 16 октября 2018 года № 05-17-2018 </w:t>
      </w:r>
      <w:r w:rsidR="00C50CF1">
        <w:rPr>
          <w:rFonts w:ascii="TimesNewRoman" w:hAnsi="TimesNewRoman"/>
          <w:sz w:val="28"/>
          <w:szCs w:val="28"/>
        </w:rPr>
        <w:t xml:space="preserve"> «</w:t>
      </w:r>
      <w:r w:rsidR="00C50CF1" w:rsidRPr="00C50CF1">
        <w:rPr>
          <w:rFonts w:ascii="TimesNewRoman" w:hAnsi="TimesNewRoman"/>
          <w:sz w:val="28"/>
          <w:szCs w:val="28"/>
        </w:rPr>
        <w:t>О внесении изменений в решение Совета депутатов муниципального округа Академический от 18 сентября 2013 года № 05-10-2013 «Об утверждении Временного Положения о поощрении депутатов Совета депутатов муниципального округа Академический»</w:t>
      </w:r>
      <w:r w:rsidR="00C50CF1">
        <w:rPr>
          <w:rFonts w:ascii="TimesNewRoman" w:hAnsi="TimesNewRoman"/>
          <w:sz w:val="28"/>
          <w:szCs w:val="28"/>
        </w:rPr>
        <w:t>.</w:t>
      </w:r>
    </w:p>
    <w:p w:rsidR="00A77CE2" w:rsidRDefault="005439E5" w:rsidP="00A77CE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A77CE2">
        <w:rPr>
          <w:rFonts w:ascii="TimesNewRoman" w:hAnsi="TimesNewRoman"/>
          <w:sz w:val="28"/>
          <w:szCs w:val="28"/>
        </w:rPr>
        <w:t>Опубликовать настоящее решение в бюллетене «Московский</w:t>
      </w:r>
      <w:r w:rsidRPr="00A77CE2">
        <w:rPr>
          <w:rFonts w:ascii="TimesNewRoman" w:hAnsi="TimesNewRoman"/>
          <w:color w:val="000000"/>
          <w:sz w:val="28"/>
          <w:szCs w:val="28"/>
        </w:rPr>
        <w:br/>
      </w:r>
      <w:r w:rsidRPr="00A77CE2">
        <w:rPr>
          <w:rFonts w:ascii="TimesNewRoman" w:hAnsi="TimesNewRoman"/>
          <w:sz w:val="28"/>
          <w:szCs w:val="28"/>
        </w:rPr>
        <w:t>муниципальный вестник» и разместить на официальном сайте муниципального</w:t>
      </w:r>
      <w:r w:rsidR="006F3059" w:rsidRPr="00A77CE2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A77CE2">
        <w:rPr>
          <w:rFonts w:ascii="TimesNewRoman" w:hAnsi="TimesNewRoman"/>
          <w:sz w:val="28"/>
          <w:szCs w:val="28"/>
        </w:rPr>
        <w:t>округа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  <w:r w:rsidR="006F3059" w:rsidRPr="00A77CE2">
        <w:rPr>
          <w:rFonts w:ascii="TimesNewRoman" w:hAnsi="TimesNewRoman"/>
          <w:sz w:val="28"/>
          <w:szCs w:val="28"/>
        </w:rPr>
        <w:t xml:space="preserve">Академический </w:t>
      </w:r>
    </w:p>
    <w:p w:rsidR="006F3059" w:rsidRPr="00A77CE2" w:rsidRDefault="005439E5" w:rsidP="00A77CE2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A77CE2">
        <w:rPr>
          <w:rFonts w:ascii="TimesNewRoman" w:hAnsi="TimesNewRoman"/>
          <w:sz w:val="28"/>
          <w:szCs w:val="28"/>
        </w:rPr>
        <w:t>Контроль за выполнением н</w:t>
      </w:r>
      <w:r w:rsidR="006F3059" w:rsidRPr="00A77CE2">
        <w:rPr>
          <w:rFonts w:ascii="TimesNewRoman" w:hAnsi="TimesNewRoman"/>
          <w:sz w:val="28"/>
          <w:szCs w:val="28"/>
        </w:rPr>
        <w:t>астоящего решения возложить на Г</w:t>
      </w:r>
      <w:r w:rsidRPr="00A77CE2">
        <w:rPr>
          <w:rFonts w:ascii="TimesNewRoman" w:hAnsi="TimesNewRoman"/>
          <w:sz w:val="28"/>
          <w:szCs w:val="28"/>
        </w:rPr>
        <w:t>лаву</w:t>
      </w:r>
      <w:r w:rsidRPr="00A77CE2">
        <w:rPr>
          <w:rFonts w:ascii="TimesNewRoman" w:hAnsi="TimesNewRoman"/>
          <w:color w:val="000000"/>
          <w:sz w:val="28"/>
          <w:szCs w:val="28"/>
        </w:rPr>
        <w:br/>
      </w:r>
      <w:r w:rsidRPr="00A77CE2">
        <w:rPr>
          <w:rFonts w:ascii="TimesNewRoman" w:hAnsi="TimesNewRoman"/>
          <w:sz w:val="28"/>
          <w:szCs w:val="28"/>
        </w:rPr>
        <w:t>муниципального округа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  <w:r w:rsidR="006F3059" w:rsidRPr="00A77CE2">
        <w:rPr>
          <w:rFonts w:ascii="TimesNewRoman" w:hAnsi="TimesNewRoman"/>
          <w:sz w:val="28"/>
          <w:szCs w:val="28"/>
        </w:rPr>
        <w:t xml:space="preserve">Академический Ртищеву </w:t>
      </w:r>
      <w:r w:rsidR="003306D5">
        <w:rPr>
          <w:rFonts w:ascii="TimesNewRoman" w:hAnsi="TimesNewRoman"/>
          <w:sz w:val="28"/>
          <w:szCs w:val="28"/>
        </w:rPr>
        <w:t>Ирину Александровну.</w:t>
      </w:r>
      <w:r w:rsidR="00C95B60" w:rsidRPr="00A77CE2">
        <w:rPr>
          <w:rFonts w:ascii="TimesNewRoman" w:hAnsi="TimesNewRoman"/>
          <w:sz w:val="28"/>
          <w:szCs w:val="28"/>
        </w:rPr>
        <w:t xml:space="preserve"> </w:t>
      </w:r>
    </w:p>
    <w:p w:rsidR="00A77CE2" w:rsidRPr="00C95B60" w:rsidRDefault="00A77CE2" w:rsidP="00741B5A">
      <w:pPr>
        <w:spacing w:after="0" w:line="240" w:lineRule="auto"/>
        <w:ind w:firstLine="709"/>
        <w:jc w:val="both"/>
        <w:rPr>
          <w:rFonts w:ascii="TimesNewRoman" w:hAnsi="TimesNewRoman"/>
          <w:sz w:val="28"/>
          <w:szCs w:val="28"/>
        </w:rPr>
      </w:pPr>
    </w:p>
    <w:p w:rsidR="00BE1B29" w:rsidRDefault="00BE1B29" w:rsidP="00741B5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lastRenderedPageBreak/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E1B29" w:rsidRDefault="00BE1B29" w:rsidP="00741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BE1B29" w:rsidRDefault="00BE1B29" w:rsidP="00741B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Академический                                             </w:t>
      </w:r>
    </w:p>
    <w:p w:rsidR="00A77CE2" w:rsidRDefault="00BE1B29" w:rsidP="00A77CE2">
      <w:pPr>
        <w:pStyle w:val="a3"/>
        <w:spacing w:after="0" w:line="240" w:lineRule="auto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________________Ртищева И.А.</w:t>
      </w:r>
      <w:r w:rsidR="00741B5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A77CE2"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:rsidR="00BE1B29" w:rsidRPr="0000494B" w:rsidRDefault="00BE1B29" w:rsidP="003306D5">
      <w:pPr>
        <w:spacing w:after="0" w:line="240" w:lineRule="auto"/>
        <w:ind w:left="5387" w:right="70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</w:t>
      </w:r>
    </w:p>
    <w:p w:rsidR="00BE1B29" w:rsidRPr="0000494B" w:rsidRDefault="00BE1B29" w:rsidP="003306D5">
      <w:pPr>
        <w:spacing w:after="0" w:line="240" w:lineRule="auto"/>
        <w:ind w:left="5387" w:right="70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:rsidR="00BE1B29" w:rsidRPr="0000494B" w:rsidRDefault="00BE1B29" w:rsidP="003306D5">
      <w:pPr>
        <w:spacing w:after="0" w:line="240" w:lineRule="auto"/>
        <w:ind w:left="5387" w:right="707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от</w:t>
      </w:r>
      <w:r w:rsidR="003306D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24.11.</w:t>
      </w:r>
      <w:r w:rsidRPr="0000494B">
        <w:rPr>
          <w:rFonts w:ascii="Times New Roman" w:hAnsi="Times New Roman"/>
          <w:b/>
          <w:i/>
          <w:color w:val="000000" w:themeColor="text1"/>
          <w:sz w:val="24"/>
          <w:szCs w:val="24"/>
        </w:rPr>
        <w:t>2022 №</w:t>
      </w:r>
      <w:r w:rsidRPr="0000494B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 w:rsidR="003306D5" w:rsidRPr="003306D5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15-11</w:t>
      </w:r>
      <w:r w:rsidRPr="0000494B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-2022</w:t>
      </w:r>
      <w:r w:rsidR="003306D5">
        <w:rPr>
          <w:rFonts w:ascii="Times New Roman" w:hAnsi="Times New Roman"/>
          <w:b/>
          <w:bCs/>
          <w:i/>
          <w:iCs/>
          <w:color w:val="000000" w:themeColor="text1"/>
          <w:spacing w:val="-12"/>
          <w:sz w:val="24"/>
          <w:szCs w:val="24"/>
        </w:rPr>
        <w:t>-ПР</w:t>
      </w:r>
    </w:p>
    <w:p w:rsidR="00BE1B29" w:rsidRPr="0000494B" w:rsidRDefault="00BE1B29" w:rsidP="00BE1B29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F3059" w:rsidRDefault="006F3059" w:rsidP="006F3059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6F3059" w:rsidRDefault="005439E5" w:rsidP="00BE1B29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>Порядок</w:t>
      </w:r>
      <w:r w:rsidRPr="006F30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>поощрени</w:t>
      </w:r>
      <w:r w:rsidR="00E82F4E">
        <w:rPr>
          <w:rStyle w:val="fontstyle01"/>
          <w:rFonts w:ascii="Times New Roman" w:hAnsi="Times New Roman" w:cs="Times New Roman"/>
          <w:b/>
          <w:sz w:val="28"/>
          <w:szCs w:val="28"/>
        </w:rPr>
        <w:t>я</w:t>
      </w:r>
      <w:r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депутатов Совета депутатов</w:t>
      </w:r>
      <w:r w:rsidRPr="006F30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C95B60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6F3059" w:rsidRPr="006F3059">
        <w:rPr>
          <w:rStyle w:val="fontstyle01"/>
          <w:rFonts w:ascii="Times New Roman" w:hAnsi="Times New Roman" w:cs="Times New Roman"/>
          <w:b/>
          <w:sz w:val="28"/>
          <w:szCs w:val="28"/>
        </w:rPr>
        <w:t>Академический</w:t>
      </w:r>
    </w:p>
    <w:p w:rsidR="00C95B60" w:rsidRPr="00C95B60" w:rsidRDefault="00C95B60" w:rsidP="00C95B60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Cs/>
          <w:sz w:val="28"/>
          <w:szCs w:val="28"/>
        </w:rPr>
      </w:pPr>
    </w:p>
    <w:p w:rsidR="00C95B60" w:rsidRPr="00C95B60" w:rsidRDefault="00C95B60" w:rsidP="00C95B60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95B60">
        <w:rPr>
          <w:rStyle w:val="fontstyle01"/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95B60" w:rsidRPr="00C95B60" w:rsidRDefault="00C95B60" w:rsidP="00C95B60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bCs/>
          <w:sz w:val="28"/>
          <w:szCs w:val="28"/>
        </w:rPr>
      </w:pP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1.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Настоящий Порядок регулирует вопросы поощрения депутатов Совета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депутатов муниципального округа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 (далее – депутаты), активно участвующих в осуществлении отдельных полномочий города Москвы, переданных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(далее - переданные полномочия).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2.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Поощрение депутатов производится за счет и в пределах средств фонда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стимулирования.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Сумма поощрительной выплаты на каждого депутата рассчитывается путем деления общей суммы межбюджетного трансферта из бюджета города Москвы на количество депутатов, работающих в настоящее время в Совете депутатов.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3.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Поощрение депутатов осуществляется один раз в квартал, на основании решения Совета депутатов.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Решение Совета депутатов о поощрении депутатов Совета депутатов принимается большинством голосов от установленной численности депутатов.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4.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Глава муниципального округа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осуществляет подготовку проекта решения Совета депутатов о поощрении депутатов (далее - проект решения).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5.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Выплата поощрения производится в безналичной форме. Депутат информирует в письменном виде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 Совета депутатов муниципального округа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(далее -</w:t>
      </w:r>
      <w:r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 Совета депутатов) о банковских реквизитах для выплаты поощрения.</w:t>
      </w:r>
    </w:p>
    <w:p w:rsidR="00C95B60" w:rsidRPr="00741B5A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1.6. Аппарат Совета депутатов </w:t>
      </w:r>
      <w:r w:rsidR="00BE1B29"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обеспечивает выплату депутату поощрения </w:t>
      </w:r>
      <w:r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C46A13">
        <w:rPr>
          <w:rStyle w:val="fontstyle01"/>
          <w:rFonts w:ascii="Times New Roman" w:hAnsi="Times New Roman" w:cs="Times New Roman"/>
          <w:bCs/>
          <w:sz w:val="28"/>
          <w:szCs w:val="28"/>
        </w:rPr>
        <w:t>25</w:t>
      </w:r>
      <w:r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календарных дней со дня принятия Советом депутатов решения </w:t>
      </w:r>
      <w:r w:rsidR="00BE1B29"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>о поощрении депутатов Совета депутатов</w:t>
      </w:r>
      <w:r w:rsidRPr="00741B5A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</w:p>
    <w:p w:rsidR="00C95B60" w:rsidRPr="00C95B60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7.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Депутат имеет право отказаться от поощрения путем подачи письменного заявления главе муниципального округа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до принятия Советом депутатов решения о поощрении депутатов.</w:t>
      </w:r>
    </w:p>
    <w:p w:rsidR="00C95B60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1.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8.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В случае отказа депутата от поощрения неиспользованная часть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межбюджетного трансферта подлежит возврату в бюджет города Москвы в порядке и сроки, установленные соглашением о предоставлении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lastRenderedPageBreak/>
        <w:t>межбюджетного трансферта между Департаментом финансов города Москвы 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аппаратом Совета депутатов.</w:t>
      </w:r>
    </w:p>
    <w:p w:rsidR="00BE1B29" w:rsidRPr="00C95B60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</w:p>
    <w:p w:rsidR="00C95B60" w:rsidRDefault="00C95B60" w:rsidP="00BE1B29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BE1B29">
        <w:rPr>
          <w:rStyle w:val="fontstyle01"/>
          <w:rFonts w:ascii="Times New Roman" w:hAnsi="Times New Roman" w:cs="Times New Roman"/>
          <w:b/>
          <w:sz w:val="28"/>
          <w:szCs w:val="28"/>
        </w:rPr>
        <w:t>2. Основания для поощрения депутатов</w:t>
      </w:r>
    </w:p>
    <w:p w:rsidR="00BE1B29" w:rsidRPr="00BE1B29" w:rsidRDefault="00BE1B29" w:rsidP="00BE1B29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C95B60" w:rsidRPr="00741B5A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. Основани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ем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для поощрения депутатов является добросовестное и регулярное исполнение обязанностей депутата,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вытекающих из отдельных полномочий города Москвы, которыми наделяются органы местного самоуправления муниципальных округов в городе Москве (ст. 1 Закона г. Москвы от 11.07.2012 № 39 «О наделении органов местного самоуправления муниципальных округов в городе Москве отдельными полномочиями города Москвы»)</w:t>
      </w:r>
      <w:r w:rsidR="005D1CDB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(переданные полномочия)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, в том числе:</w:t>
      </w:r>
    </w:p>
    <w:p w:rsidR="00C95B60" w:rsidRPr="00741B5A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2.1.1.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участие депутата в заседаниях Совета депутатов, 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работе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постоянных комисси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рабочих групп, иных формировани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, создаваемых представительным органом муниципального округа Академический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при исполнении </w:t>
      </w:r>
      <w:r w:rsidR="005D1CDB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634684" w:rsidRPr="00741B5A" w:rsidRDefault="00BE1B2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2.1.2.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участие депутата в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рабочих органах и комиссиях, создаваемых управой района Академический, иными органами государственно власти города Москвы, связанное с исполнением </w:t>
      </w:r>
      <w:r w:rsidR="005D1CDB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634684" w:rsidRPr="00741B5A" w:rsidRDefault="00BE1B29" w:rsidP="00634684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прием депутатом жителей муниципального округа и работа по обращениям жителей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по вопросам исполнения </w:t>
      </w:r>
      <w:r w:rsidR="005D1CDB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="00634684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C95B60" w:rsidRPr="00741B5A" w:rsidRDefault="00634684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2.1.4</w:t>
      </w:r>
      <w:r w:rsidR="00C95B60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. выполнение в установленные сроки поручен</w:t>
      </w:r>
      <w:r w:rsidR="00A77CE2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ий</w:t>
      </w:r>
      <w:r w:rsidR="00C95B60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Совет</w:t>
      </w:r>
      <w:r w:rsidR="00A77CE2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95B60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депутатов </w:t>
      </w:r>
      <w:r w:rsidR="00A77CE2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C95B60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главы муниципального округа Академический</w:t>
      </w:r>
      <w:r w:rsidRPr="00D51570">
        <w:t xml:space="preserve"> </w:t>
      </w:r>
      <w:r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по вопросам исполнения </w:t>
      </w:r>
      <w:r w:rsidR="005D1CDB"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P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C95B60" w:rsidRPr="00741B5A" w:rsidRDefault="00634684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2.1.5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. участие депутата в работе комиссий, осуществляющих открытие работ и приемку выполненных работ по благоустройству дворовых территорий, иных мероприятий по благоустройству территорий района, а также участие в контроле за ходом выполнения указанных работ;</w:t>
      </w:r>
    </w:p>
    <w:p w:rsidR="00C95B60" w:rsidRPr="00741B5A" w:rsidRDefault="00634684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_Hlk119337678"/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2.1.6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bookmarkEnd w:id="1"/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участие депутата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C95B60" w:rsidRPr="00741B5A" w:rsidRDefault="00634684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2.1.7.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участие в </w:t>
      </w:r>
      <w:bookmarkStart w:id="2" w:name="_Hlk119337759"/>
      <w:r w:rsidR="001B1E37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комиссиях/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рабочих </w:t>
      </w:r>
      <w:bookmarkEnd w:id="2"/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группах по рассмотрению проектов градостроительной</w:t>
      </w:r>
      <w:r w:rsidR="001B1E37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документации;</w:t>
      </w:r>
    </w:p>
    <w:p w:rsidR="00C95B60" w:rsidRPr="00741B5A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bookmarkStart w:id="3" w:name="_Hlk119337781"/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2.1.8.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3"/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участие в 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комиссиях/рабочих </w:t>
      </w:r>
      <w:r w:rsidR="00C95B6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группах по рассмотрению проектов размещения нестационарных объектов при условии своевременного приглашения к участию в работе таких комиссий/рабочих групп;</w:t>
      </w:r>
    </w:p>
    <w:p w:rsidR="001B1E37" w:rsidRPr="00741B5A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2.2. В случае </w:t>
      </w:r>
      <w:r w:rsidR="00547849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с</w:t>
      </w:r>
      <w:bookmarkStart w:id="4" w:name="_GoBack"/>
      <w:bookmarkEnd w:id="4"/>
      <w:r w:rsidR="00547849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истематического </w:t>
      </w:r>
      <w:r w:rsid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(более двух раз) 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неисполнения </w:t>
      </w:r>
      <w:r w:rsidR="00D51570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по неуважительной причине</w:t>
      </w:r>
      <w:r w:rsidR="00D51570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депутатом обязанностей депутата, вытекающих из </w:t>
      </w:r>
      <w:r w:rsidR="00792838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переданных полномочий</w:t>
      </w: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547849"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Совет депутатов может принять решение, не предусматривающее поощрение депутата.</w:t>
      </w:r>
    </w:p>
    <w:p w:rsidR="00547849" w:rsidRPr="00741B5A" w:rsidRDefault="00547849" w:rsidP="0054784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 w:cs="Times New Roman"/>
          <w:bCs/>
          <w:color w:val="auto"/>
          <w:sz w:val="28"/>
          <w:szCs w:val="28"/>
        </w:rPr>
        <w:t>2.3. В случае принятия Советом депутатов решения, не предусматривающего поощрения депутата, неиспользованная часть межбюджетного трансферта подлежит возврату в бюджет города Москвы в порядке и сроки, установленные соглашением о предоставлении межбюджетного трансферта между Департаментом финансов города Москвы и аппаратом Совета депутатов.</w:t>
      </w:r>
    </w:p>
    <w:p w:rsidR="00547849" w:rsidRPr="001B1E37" w:rsidRDefault="00547849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trike/>
          <w:sz w:val="28"/>
          <w:szCs w:val="28"/>
        </w:rPr>
      </w:pPr>
    </w:p>
    <w:p w:rsidR="00C95B60" w:rsidRPr="001B1E37" w:rsidRDefault="00C95B60" w:rsidP="00547849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B1E37">
        <w:rPr>
          <w:rStyle w:val="fontstyle01"/>
          <w:rFonts w:ascii="Times New Roman" w:hAnsi="Times New Roman" w:cs="Times New Roman"/>
          <w:b/>
          <w:sz w:val="28"/>
          <w:szCs w:val="28"/>
        </w:rPr>
        <w:t>3.Финансовое обеспечение поощрения депутатов</w:t>
      </w:r>
    </w:p>
    <w:p w:rsidR="00C95B60" w:rsidRPr="00C95B60" w:rsidRDefault="00C95B60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3.1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Финансирование расходов, связанных с реализацией настоящего Положения, осуществляется за счет средств межбюджетного трансферта из бюджета города Москвы, предоставляемого бюджету муниципального округа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на соответствующий финансовый год в порядке, определяемом Правительством Москвы. </w:t>
      </w: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3.2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Межбюджетный трансферт предоставляется на основании заключенного между Департаментом финансов города Москвы 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аппаратом муниципального округа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 соглашения о предоставлении межбюджетного трансферта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по форме, установленной Департаментом финансов города Москвы.</w:t>
      </w: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3.3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Средства указанного в настоящем пункте межбюджетного трансферта из бюджета города Москвы могут быть направлены только на поощрение депутатов в соответствии с настоящим Положением.</w:t>
      </w: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3.4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 Совета депутатов муниципального округа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Академический представляет в Департамент финансов города Москвы отчет об использовании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межбюджетного трансферта из бюджета города Москвы по форме, утвержденной Департаментом финансов города Москвы, в сроки, установленные Правительством Москвы.</w:t>
      </w:r>
    </w:p>
    <w:p w:rsidR="00C95B60" w:rsidRPr="00C95B60" w:rsidRDefault="001B1E37" w:rsidP="00C95B6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Cs/>
          <w:sz w:val="28"/>
          <w:szCs w:val="28"/>
        </w:rPr>
        <w:t>3.5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Неиспользованные суммы межбюджетного трансферта из бюджета города Москвы подлежат возврату в бюджет города Москвы в порядке, установленном соглашением между Департаментом финансов города Москвы и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  <w:r w:rsidR="00C95B60" w:rsidRPr="00C95B60">
        <w:rPr>
          <w:rStyle w:val="fontstyle01"/>
          <w:rFonts w:ascii="Times New Roman" w:hAnsi="Times New Roman" w:cs="Times New Roman"/>
          <w:bCs/>
          <w:sz w:val="28"/>
          <w:szCs w:val="28"/>
        </w:rPr>
        <w:t>аппаратом Совета депутатов.</w:t>
      </w:r>
      <w:r w:rsidR="00C95B60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95B60" w:rsidRPr="00C95B60" w:rsidSect="00741B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22"/>
    <w:multiLevelType w:val="hybridMultilevel"/>
    <w:tmpl w:val="3D34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68C7"/>
    <w:multiLevelType w:val="hybridMultilevel"/>
    <w:tmpl w:val="0C2A1A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D46BF"/>
    <w:multiLevelType w:val="hybridMultilevel"/>
    <w:tmpl w:val="BF62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4852"/>
    <w:multiLevelType w:val="hybridMultilevel"/>
    <w:tmpl w:val="7F9E7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327C3"/>
    <w:multiLevelType w:val="hybridMultilevel"/>
    <w:tmpl w:val="02A0FC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D4408"/>
    <w:multiLevelType w:val="hybridMultilevel"/>
    <w:tmpl w:val="6AF6BD62"/>
    <w:lvl w:ilvl="0" w:tplc="5B24E846">
      <w:start w:val="1"/>
      <w:numFmt w:val="decimal"/>
      <w:suff w:val="space"/>
      <w:lvlText w:val="%1."/>
      <w:lvlJc w:val="left"/>
      <w:pPr>
        <w:ind w:left="1087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5C52A3"/>
    <w:multiLevelType w:val="hybridMultilevel"/>
    <w:tmpl w:val="1E40C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CF"/>
    <w:rsid w:val="000219F3"/>
    <w:rsid w:val="000829A4"/>
    <w:rsid w:val="00194218"/>
    <w:rsid w:val="001B083D"/>
    <w:rsid w:val="001B1E37"/>
    <w:rsid w:val="002E3B95"/>
    <w:rsid w:val="003306D5"/>
    <w:rsid w:val="00386EAD"/>
    <w:rsid w:val="00407378"/>
    <w:rsid w:val="00423E0D"/>
    <w:rsid w:val="00466DD1"/>
    <w:rsid w:val="004A2124"/>
    <w:rsid w:val="004D74F4"/>
    <w:rsid w:val="005439E5"/>
    <w:rsid w:val="00547849"/>
    <w:rsid w:val="005749B0"/>
    <w:rsid w:val="005D1CDB"/>
    <w:rsid w:val="00634684"/>
    <w:rsid w:val="006626F0"/>
    <w:rsid w:val="006F3059"/>
    <w:rsid w:val="006F3B39"/>
    <w:rsid w:val="00741B5A"/>
    <w:rsid w:val="00792838"/>
    <w:rsid w:val="007B00A3"/>
    <w:rsid w:val="007C4CDE"/>
    <w:rsid w:val="00812269"/>
    <w:rsid w:val="008760D2"/>
    <w:rsid w:val="00A77CE2"/>
    <w:rsid w:val="00BE1B29"/>
    <w:rsid w:val="00BF2357"/>
    <w:rsid w:val="00C46A13"/>
    <w:rsid w:val="00C50CF1"/>
    <w:rsid w:val="00C95B60"/>
    <w:rsid w:val="00D202E1"/>
    <w:rsid w:val="00D215DD"/>
    <w:rsid w:val="00D31469"/>
    <w:rsid w:val="00D51570"/>
    <w:rsid w:val="00DF67CF"/>
    <w:rsid w:val="00E21BB3"/>
    <w:rsid w:val="00E60EC8"/>
    <w:rsid w:val="00E82F4E"/>
    <w:rsid w:val="00F11B7B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7548"/>
  <w15:docId w15:val="{9541373F-669F-4181-816B-2B3791C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439E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5439E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D2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MZ</cp:lastModifiedBy>
  <cp:revision>5</cp:revision>
  <dcterms:created xsi:type="dcterms:W3CDTF">2022-11-17T14:35:00Z</dcterms:created>
  <dcterms:modified xsi:type="dcterms:W3CDTF">2022-11-21T07:38:00Z</dcterms:modified>
</cp:coreProperties>
</file>