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57D" w:rsidRPr="00E20F24" w:rsidRDefault="0000357D" w:rsidP="0000357D">
      <w:pPr>
        <w:adjustRightInd w:val="0"/>
        <w:spacing w:line="276" w:lineRule="auto"/>
        <w:jc w:val="both"/>
        <w:rPr>
          <w:b/>
          <w:szCs w:val="28"/>
        </w:rPr>
      </w:pPr>
      <w:r w:rsidRPr="00E20F24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-226695</wp:posOffset>
            </wp:positionV>
            <wp:extent cx="688340" cy="854075"/>
            <wp:effectExtent l="0" t="0" r="0" b="3175"/>
            <wp:wrapNone/>
            <wp:docPr id="1" name="Рисунок 1" descr="Герб Академического района">
              <a:hlinkClick xmlns:a="http://schemas.openxmlformats.org/drawingml/2006/main" r:id="rId8" tooltip="&quot;Герб Академического райо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кадемического района">
                      <a:hlinkClick r:id="rId8" tooltip="&quot;Герб Академического райо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57D" w:rsidRPr="00E20F24" w:rsidRDefault="0000357D" w:rsidP="0000357D">
      <w:pPr>
        <w:adjustRightInd w:val="0"/>
        <w:spacing w:line="276" w:lineRule="auto"/>
        <w:jc w:val="both"/>
        <w:rPr>
          <w:b/>
          <w:szCs w:val="28"/>
        </w:rPr>
      </w:pPr>
    </w:p>
    <w:p w:rsidR="0000357D" w:rsidRPr="00E20F24" w:rsidRDefault="0000357D" w:rsidP="0000357D">
      <w:pPr>
        <w:adjustRightInd w:val="0"/>
        <w:spacing w:line="276" w:lineRule="auto"/>
        <w:jc w:val="both"/>
        <w:rPr>
          <w:b/>
          <w:szCs w:val="28"/>
        </w:rPr>
      </w:pPr>
    </w:p>
    <w:p w:rsidR="0000357D" w:rsidRDefault="0000357D" w:rsidP="0000357D">
      <w:pPr>
        <w:tabs>
          <w:tab w:val="left" w:pos="5835"/>
        </w:tabs>
        <w:spacing w:line="276" w:lineRule="auto"/>
        <w:jc w:val="center"/>
        <w:rPr>
          <w:b/>
          <w:bCs/>
          <w:color w:val="943634"/>
          <w:szCs w:val="28"/>
        </w:rPr>
      </w:pPr>
    </w:p>
    <w:p w:rsidR="0000357D" w:rsidRPr="00E20F24" w:rsidRDefault="0000357D" w:rsidP="0000357D">
      <w:pPr>
        <w:tabs>
          <w:tab w:val="left" w:pos="5835"/>
        </w:tabs>
        <w:spacing w:line="276" w:lineRule="auto"/>
        <w:jc w:val="center"/>
        <w:rPr>
          <w:b/>
          <w:bCs/>
          <w:color w:val="943634"/>
          <w:szCs w:val="28"/>
        </w:rPr>
      </w:pPr>
      <w:r w:rsidRPr="00E20F24">
        <w:rPr>
          <w:b/>
          <w:bCs/>
          <w:color w:val="943634"/>
          <w:szCs w:val="28"/>
        </w:rPr>
        <w:t xml:space="preserve">АППАРАТ СОВЕТА ДЕПУТАТОВ </w:t>
      </w:r>
    </w:p>
    <w:p w:rsidR="0000357D" w:rsidRPr="00E20F24" w:rsidRDefault="0000357D" w:rsidP="0000357D">
      <w:pPr>
        <w:tabs>
          <w:tab w:val="left" w:pos="5835"/>
        </w:tabs>
        <w:spacing w:line="276" w:lineRule="auto"/>
        <w:jc w:val="center"/>
        <w:rPr>
          <w:b/>
          <w:bCs/>
          <w:color w:val="943634"/>
          <w:szCs w:val="28"/>
        </w:rPr>
      </w:pPr>
      <w:r w:rsidRPr="00E20F24">
        <w:rPr>
          <w:b/>
          <w:bCs/>
          <w:color w:val="943634"/>
          <w:szCs w:val="28"/>
        </w:rPr>
        <w:t xml:space="preserve">МУНИЦИПАЛЬНОГО ОКРУГА </w:t>
      </w:r>
    </w:p>
    <w:p w:rsidR="0000357D" w:rsidRPr="00E20F24" w:rsidRDefault="0000357D" w:rsidP="0000357D">
      <w:pPr>
        <w:tabs>
          <w:tab w:val="left" w:pos="5835"/>
        </w:tabs>
        <w:spacing w:line="276" w:lineRule="auto"/>
        <w:jc w:val="center"/>
        <w:rPr>
          <w:b/>
          <w:bCs/>
          <w:color w:val="943634"/>
          <w:szCs w:val="28"/>
        </w:rPr>
      </w:pPr>
      <w:r w:rsidRPr="00E20F24">
        <w:rPr>
          <w:b/>
          <w:bCs/>
          <w:color w:val="943634"/>
          <w:szCs w:val="28"/>
        </w:rPr>
        <w:t>АКАДЕМИЧЕСКИЙ</w:t>
      </w:r>
    </w:p>
    <w:p w:rsidR="0000357D" w:rsidRPr="00E20F24" w:rsidRDefault="0000357D" w:rsidP="0000357D">
      <w:pPr>
        <w:tabs>
          <w:tab w:val="left" w:pos="5835"/>
        </w:tabs>
        <w:spacing w:line="276" w:lineRule="auto"/>
        <w:jc w:val="center"/>
        <w:rPr>
          <w:b/>
          <w:bCs/>
          <w:color w:val="943634"/>
          <w:szCs w:val="28"/>
        </w:rPr>
      </w:pPr>
    </w:p>
    <w:p w:rsidR="0000357D" w:rsidRPr="00E20F24" w:rsidRDefault="0000357D" w:rsidP="0000357D">
      <w:pPr>
        <w:tabs>
          <w:tab w:val="left" w:pos="0"/>
        </w:tabs>
        <w:spacing w:line="276" w:lineRule="auto"/>
        <w:jc w:val="center"/>
        <w:rPr>
          <w:b/>
          <w:color w:val="943634"/>
          <w:sz w:val="32"/>
          <w:szCs w:val="32"/>
        </w:rPr>
      </w:pPr>
      <w:r>
        <w:rPr>
          <w:b/>
          <w:color w:val="943634"/>
          <w:sz w:val="32"/>
          <w:szCs w:val="32"/>
        </w:rPr>
        <w:t>ПОСТАНОВЛЕНИЕ</w:t>
      </w:r>
    </w:p>
    <w:p w:rsidR="0000357D" w:rsidRPr="00E20F24" w:rsidRDefault="0000357D" w:rsidP="0000357D">
      <w:pPr>
        <w:adjustRightInd w:val="0"/>
        <w:spacing w:line="276" w:lineRule="auto"/>
        <w:jc w:val="both"/>
        <w:rPr>
          <w:b/>
          <w:szCs w:val="28"/>
        </w:rPr>
      </w:pPr>
    </w:p>
    <w:p w:rsidR="0000357D" w:rsidRPr="00E20F24" w:rsidRDefault="0000357D" w:rsidP="0000357D">
      <w:pPr>
        <w:adjustRightInd w:val="0"/>
        <w:spacing w:line="276" w:lineRule="auto"/>
        <w:jc w:val="both"/>
        <w:rPr>
          <w:b/>
          <w:szCs w:val="28"/>
        </w:rPr>
      </w:pPr>
    </w:p>
    <w:p w:rsidR="0000357D" w:rsidRPr="00E20F24" w:rsidRDefault="0000357D" w:rsidP="0000357D">
      <w:pPr>
        <w:tabs>
          <w:tab w:val="left" w:pos="2700"/>
          <w:tab w:val="left" w:pos="4860"/>
        </w:tabs>
        <w:spacing w:line="276" w:lineRule="auto"/>
        <w:rPr>
          <w:b/>
          <w:bCs/>
          <w:color w:val="943634"/>
          <w:sz w:val="24"/>
          <w:szCs w:val="24"/>
        </w:rPr>
      </w:pPr>
      <w:r w:rsidRPr="00E20F24">
        <w:rPr>
          <w:b/>
          <w:bCs/>
          <w:color w:val="943634"/>
          <w:sz w:val="24"/>
          <w:szCs w:val="24"/>
        </w:rPr>
        <w:t>__</w:t>
      </w:r>
      <w:r>
        <w:rPr>
          <w:b/>
          <w:bCs/>
          <w:color w:val="943634"/>
          <w:sz w:val="24"/>
          <w:szCs w:val="24"/>
        </w:rPr>
        <w:t>___________</w:t>
      </w:r>
      <w:r w:rsidRPr="00E20F24">
        <w:rPr>
          <w:b/>
          <w:bCs/>
          <w:color w:val="943634"/>
          <w:sz w:val="24"/>
          <w:szCs w:val="24"/>
        </w:rPr>
        <w:t>__ № _</w:t>
      </w:r>
      <w:r>
        <w:rPr>
          <w:b/>
          <w:bCs/>
          <w:color w:val="943634"/>
          <w:sz w:val="24"/>
          <w:szCs w:val="24"/>
        </w:rPr>
        <w:t>__________</w:t>
      </w:r>
      <w:r w:rsidRPr="007D2EDC">
        <w:rPr>
          <w:b/>
          <w:bCs/>
          <w:color w:val="943634"/>
          <w:sz w:val="24"/>
          <w:szCs w:val="24"/>
        </w:rPr>
        <w:t>__</w:t>
      </w:r>
    </w:p>
    <w:p w:rsidR="0000357D" w:rsidRPr="00E20F24" w:rsidRDefault="0000357D" w:rsidP="0000357D">
      <w:pPr>
        <w:tabs>
          <w:tab w:val="left" w:pos="-6237"/>
          <w:tab w:val="left" w:pos="142"/>
          <w:tab w:val="left" w:pos="4395"/>
          <w:tab w:val="left" w:pos="5245"/>
          <w:tab w:val="left" w:pos="5670"/>
          <w:tab w:val="left" w:pos="6096"/>
        </w:tabs>
        <w:ind w:right="4961"/>
        <w:jc w:val="both"/>
        <w:rPr>
          <w:b/>
          <w:i/>
          <w:color w:val="1D1D1D"/>
          <w:sz w:val="16"/>
          <w:szCs w:val="16"/>
        </w:rPr>
      </w:pPr>
    </w:p>
    <w:p w:rsidR="0000357D" w:rsidRPr="007C30DC" w:rsidRDefault="0000357D" w:rsidP="0000357D">
      <w:pPr>
        <w:jc w:val="center"/>
      </w:pPr>
    </w:p>
    <w:p w:rsidR="00B54619" w:rsidRPr="0084595D" w:rsidRDefault="00785728" w:rsidP="005E046B">
      <w:pPr>
        <w:widowControl/>
        <w:tabs>
          <w:tab w:val="left" w:pos="0"/>
        </w:tabs>
        <w:autoSpaceDE/>
        <w:autoSpaceDN/>
        <w:spacing w:line="276" w:lineRule="auto"/>
        <w:rPr>
          <w:b/>
          <w:color w:val="000000" w:themeColor="text1"/>
          <w:sz w:val="24"/>
          <w:szCs w:val="24"/>
          <w:lang w:eastAsia="ru-RU"/>
        </w:rPr>
      </w:pPr>
      <w:r>
        <w:rPr>
          <w:b/>
          <w:color w:val="000000" w:themeColor="text1"/>
          <w:sz w:val="24"/>
          <w:szCs w:val="24"/>
          <w:lang w:eastAsia="ru-RU"/>
        </w:rPr>
        <w:t xml:space="preserve"> </w:t>
      </w:r>
    </w:p>
    <w:p w:rsidR="007C6398" w:rsidRPr="0000357D" w:rsidRDefault="005A68A3" w:rsidP="0000357D">
      <w:pPr>
        <w:pStyle w:val="1"/>
        <w:tabs>
          <w:tab w:val="left" w:pos="2736"/>
          <w:tab w:val="left" w:pos="3874"/>
        </w:tabs>
        <w:ind w:left="0" w:right="4245" w:firstLine="0"/>
        <w:jc w:val="both"/>
        <w:rPr>
          <w:i/>
          <w:iCs/>
          <w:sz w:val="24"/>
          <w:szCs w:val="24"/>
        </w:rPr>
      </w:pPr>
      <w:bookmarkStart w:id="0" w:name="_GoBack"/>
      <w:r w:rsidRPr="0000357D">
        <w:rPr>
          <w:i/>
          <w:iCs/>
          <w:sz w:val="24"/>
          <w:szCs w:val="24"/>
        </w:rPr>
        <w:t>Об</w:t>
      </w:r>
      <w:r w:rsidRPr="0000357D">
        <w:rPr>
          <w:i/>
          <w:iCs/>
          <w:spacing w:val="-6"/>
          <w:sz w:val="24"/>
          <w:szCs w:val="24"/>
        </w:rPr>
        <w:t xml:space="preserve"> </w:t>
      </w:r>
      <w:r w:rsidRPr="0000357D">
        <w:rPr>
          <w:i/>
          <w:iCs/>
          <w:sz w:val="24"/>
          <w:szCs w:val="24"/>
        </w:rPr>
        <w:t>утверждении Положения об</w:t>
      </w:r>
      <w:r w:rsidRPr="0000357D">
        <w:rPr>
          <w:i/>
          <w:iCs/>
          <w:spacing w:val="-12"/>
          <w:sz w:val="24"/>
          <w:szCs w:val="24"/>
        </w:rPr>
        <w:t xml:space="preserve"> </w:t>
      </w:r>
      <w:r w:rsidRPr="0000357D">
        <w:rPr>
          <w:i/>
          <w:iCs/>
          <w:sz w:val="24"/>
          <w:szCs w:val="24"/>
        </w:rPr>
        <w:t xml:space="preserve">участии в мероприятиях по профилактике терроризма и экстремизма, а также по минимизации и (или) ликвидации последствий проявлений терроризма и </w:t>
      </w:r>
      <w:r w:rsidRPr="0000357D">
        <w:rPr>
          <w:i/>
          <w:iCs/>
          <w:spacing w:val="-2"/>
          <w:sz w:val="24"/>
          <w:szCs w:val="24"/>
        </w:rPr>
        <w:t>экстремизма</w:t>
      </w:r>
      <w:r w:rsidR="0000357D" w:rsidRPr="0000357D">
        <w:rPr>
          <w:i/>
          <w:iCs/>
          <w:sz w:val="24"/>
          <w:szCs w:val="24"/>
        </w:rPr>
        <w:t xml:space="preserve"> </w:t>
      </w:r>
      <w:r w:rsidRPr="0000357D">
        <w:rPr>
          <w:i/>
          <w:iCs/>
          <w:spacing w:val="-6"/>
          <w:sz w:val="24"/>
          <w:szCs w:val="24"/>
        </w:rPr>
        <w:t>на</w:t>
      </w:r>
      <w:r w:rsidR="006F6CE0" w:rsidRPr="0000357D">
        <w:rPr>
          <w:i/>
          <w:iCs/>
          <w:sz w:val="24"/>
          <w:szCs w:val="24"/>
        </w:rPr>
        <w:t xml:space="preserve"> </w:t>
      </w:r>
      <w:r w:rsidRPr="0000357D">
        <w:rPr>
          <w:i/>
          <w:iCs/>
          <w:spacing w:val="-2"/>
          <w:sz w:val="24"/>
          <w:szCs w:val="24"/>
        </w:rPr>
        <w:t xml:space="preserve">территории </w:t>
      </w:r>
      <w:r w:rsidRPr="0000357D">
        <w:rPr>
          <w:i/>
          <w:iCs/>
          <w:sz w:val="24"/>
          <w:szCs w:val="24"/>
        </w:rPr>
        <w:t>муниципального округа</w:t>
      </w:r>
      <w:r w:rsidR="0000357D" w:rsidRPr="0000357D">
        <w:rPr>
          <w:i/>
          <w:iCs/>
          <w:sz w:val="24"/>
          <w:szCs w:val="24"/>
        </w:rPr>
        <w:t xml:space="preserve"> </w:t>
      </w:r>
      <w:r w:rsidR="00B54619" w:rsidRPr="0000357D">
        <w:rPr>
          <w:i/>
          <w:iCs/>
          <w:sz w:val="24"/>
          <w:szCs w:val="24"/>
        </w:rPr>
        <w:t>Академический</w:t>
      </w:r>
      <w:r w:rsidRPr="0000357D">
        <w:rPr>
          <w:i/>
          <w:iCs/>
          <w:sz w:val="24"/>
          <w:szCs w:val="24"/>
        </w:rPr>
        <w:t>, организуемых</w:t>
      </w:r>
      <w:r w:rsidRPr="0000357D">
        <w:rPr>
          <w:i/>
          <w:iCs/>
          <w:spacing w:val="-10"/>
          <w:sz w:val="24"/>
          <w:szCs w:val="24"/>
        </w:rPr>
        <w:t xml:space="preserve"> </w:t>
      </w:r>
      <w:r w:rsidRPr="0000357D">
        <w:rPr>
          <w:i/>
          <w:iCs/>
          <w:sz w:val="24"/>
          <w:szCs w:val="24"/>
        </w:rPr>
        <w:t>федеральными</w:t>
      </w:r>
      <w:r w:rsidRPr="0000357D">
        <w:rPr>
          <w:i/>
          <w:iCs/>
          <w:spacing w:val="-10"/>
          <w:sz w:val="24"/>
          <w:szCs w:val="24"/>
        </w:rPr>
        <w:t xml:space="preserve"> </w:t>
      </w:r>
      <w:r w:rsidRPr="0000357D">
        <w:rPr>
          <w:i/>
          <w:iCs/>
          <w:sz w:val="24"/>
          <w:szCs w:val="24"/>
        </w:rPr>
        <w:t>органами исполнительной власти и (или) органами исполнительной власти города Москвы</w:t>
      </w:r>
    </w:p>
    <w:bookmarkEnd w:id="0"/>
    <w:p w:rsidR="0084595D" w:rsidRPr="0000357D" w:rsidRDefault="0084595D" w:rsidP="0000357D">
      <w:pPr>
        <w:pStyle w:val="1"/>
        <w:tabs>
          <w:tab w:val="left" w:pos="2736"/>
          <w:tab w:val="left" w:pos="3874"/>
        </w:tabs>
        <w:ind w:right="4245" w:firstLine="709"/>
        <w:jc w:val="both"/>
        <w:rPr>
          <w:sz w:val="24"/>
          <w:szCs w:val="24"/>
        </w:rPr>
      </w:pPr>
    </w:p>
    <w:p w:rsidR="005E046B" w:rsidRPr="0000357D" w:rsidRDefault="005A68A3" w:rsidP="0000357D">
      <w:pPr>
        <w:ind w:firstLine="709"/>
        <w:jc w:val="both"/>
        <w:rPr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</w:pPr>
      <w:r w:rsidRPr="0000357D">
        <w:rPr>
          <w:sz w:val="24"/>
          <w:szCs w:val="24"/>
        </w:rPr>
        <w:t xml:space="preserve">В соответствии с Федеральным законом Российской Федерации от 6 октября 2003 года </w:t>
      </w:r>
      <w:r w:rsidR="0000357D">
        <w:rPr>
          <w:sz w:val="24"/>
          <w:szCs w:val="24"/>
        </w:rPr>
        <w:t>№</w:t>
      </w:r>
      <w:r w:rsidRPr="0000357D">
        <w:rPr>
          <w:spacing w:val="40"/>
          <w:sz w:val="24"/>
          <w:szCs w:val="24"/>
        </w:rPr>
        <w:t xml:space="preserve"> </w:t>
      </w:r>
      <w:r w:rsidRPr="0000357D">
        <w:rPr>
          <w:sz w:val="24"/>
          <w:szCs w:val="24"/>
        </w:rPr>
        <w:t xml:space="preserve">131-ФЗ «Об общих принципах организации местного самоуправления </w:t>
      </w:r>
      <w:r w:rsidRPr="0000357D">
        <w:rPr>
          <w:color w:val="111111"/>
          <w:sz w:val="24"/>
          <w:szCs w:val="24"/>
        </w:rPr>
        <w:t xml:space="preserve">в </w:t>
      </w:r>
      <w:r w:rsidRPr="0000357D">
        <w:rPr>
          <w:sz w:val="24"/>
          <w:szCs w:val="24"/>
        </w:rPr>
        <w:t>Российской Федерации», Федеральным законом Российской Федерации от 25 июля 2002 года №</w:t>
      </w:r>
      <w:r w:rsidRPr="0000357D">
        <w:rPr>
          <w:spacing w:val="40"/>
          <w:sz w:val="24"/>
          <w:szCs w:val="24"/>
        </w:rPr>
        <w:t xml:space="preserve"> </w:t>
      </w:r>
      <w:r w:rsidRPr="0000357D">
        <w:rPr>
          <w:sz w:val="24"/>
          <w:szCs w:val="24"/>
        </w:rPr>
        <w:t>114-ФЗ «О</w:t>
      </w:r>
      <w:r w:rsidRPr="0000357D">
        <w:rPr>
          <w:spacing w:val="-6"/>
          <w:sz w:val="24"/>
          <w:szCs w:val="24"/>
        </w:rPr>
        <w:t xml:space="preserve"> </w:t>
      </w:r>
      <w:r w:rsidRPr="0000357D">
        <w:rPr>
          <w:sz w:val="24"/>
          <w:szCs w:val="24"/>
        </w:rPr>
        <w:t>противодействии экстремисткой деятельности»,</w:t>
      </w:r>
      <w:r w:rsidRPr="0000357D">
        <w:rPr>
          <w:spacing w:val="-8"/>
          <w:sz w:val="24"/>
          <w:szCs w:val="24"/>
        </w:rPr>
        <w:t xml:space="preserve"> </w:t>
      </w:r>
      <w:r w:rsidRPr="0000357D">
        <w:rPr>
          <w:sz w:val="24"/>
          <w:szCs w:val="24"/>
        </w:rPr>
        <w:t>Федеральным законом Российской Федерации от 6 марта 2006 года №</w:t>
      </w:r>
      <w:r w:rsidRPr="0000357D">
        <w:rPr>
          <w:spacing w:val="40"/>
          <w:sz w:val="24"/>
          <w:szCs w:val="24"/>
        </w:rPr>
        <w:t xml:space="preserve"> </w:t>
      </w:r>
      <w:r w:rsidRPr="0000357D">
        <w:rPr>
          <w:sz w:val="24"/>
          <w:szCs w:val="24"/>
        </w:rPr>
        <w:t>35-ФЗ «О противодействии терроризму», Указом Президента Российской Федерации</w:t>
      </w:r>
      <w:r w:rsidRPr="0000357D">
        <w:rPr>
          <w:spacing w:val="40"/>
          <w:sz w:val="24"/>
          <w:szCs w:val="24"/>
        </w:rPr>
        <w:t xml:space="preserve"> </w:t>
      </w:r>
      <w:r w:rsidRPr="0000357D">
        <w:rPr>
          <w:sz w:val="24"/>
          <w:szCs w:val="24"/>
        </w:rPr>
        <w:t>от</w:t>
      </w:r>
      <w:r w:rsidRPr="0000357D">
        <w:rPr>
          <w:spacing w:val="-3"/>
          <w:sz w:val="24"/>
          <w:szCs w:val="24"/>
        </w:rPr>
        <w:t xml:space="preserve"> </w:t>
      </w:r>
      <w:r w:rsidRPr="0000357D">
        <w:rPr>
          <w:sz w:val="24"/>
          <w:szCs w:val="24"/>
        </w:rPr>
        <w:t>15</w:t>
      </w:r>
      <w:r w:rsidRPr="0000357D">
        <w:rPr>
          <w:spacing w:val="-6"/>
          <w:sz w:val="24"/>
          <w:szCs w:val="24"/>
        </w:rPr>
        <w:t xml:space="preserve"> </w:t>
      </w:r>
      <w:r w:rsidRPr="0000357D">
        <w:rPr>
          <w:sz w:val="24"/>
          <w:szCs w:val="24"/>
        </w:rPr>
        <w:t>февраля 2006 года</w:t>
      </w:r>
      <w:r w:rsidRPr="0000357D">
        <w:rPr>
          <w:spacing w:val="-3"/>
          <w:sz w:val="24"/>
          <w:szCs w:val="24"/>
        </w:rPr>
        <w:t xml:space="preserve"> </w:t>
      </w:r>
      <w:r w:rsidRPr="0000357D">
        <w:rPr>
          <w:sz w:val="24"/>
          <w:szCs w:val="24"/>
        </w:rPr>
        <w:t>№</w:t>
      </w:r>
      <w:r w:rsidRPr="0000357D">
        <w:rPr>
          <w:spacing w:val="40"/>
          <w:sz w:val="24"/>
          <w:szCs w:val="24"/>
        </w:rPr>
        <w:t xml:space="preserve"> </w:t>
      </w:r>
      <w:r w:rsidRPr="0000357D">
        <w:rPr>
          <w:sz w:val="24"/>
          <w:szCs w:val="24"/>
        </w:rPr>
        <w:t>116</w:t>
      </w:r>
      <w:r w:rsidRPr="0000357D">
        <w:rPr>
          <w:spacing w:val="-4"/>
          <w:sz w:val="24"/>
          <w:szCs w:val="24"/>
        </w:rPr>
        <w:t xml:space="preserve"> </w:t>
      </w:r>
      <w:r w:rsidRPr="0000357D">
        <w:rPr>
          <w:color w:val="080808"/>
          <w:sz w:val="24"/>
          <w:szCs w:val="24"/>
        </w:rPr>
        <w:t>«О</w:t>
      </w:r>
      <w:r w:rsidRPr="0000357D">
        <w:rPr>
          <w:color w:val="080808"/>
          <w:spacing w:val="-8"/>
          <w:sz w:val="24"/>
          <w:szCs w:val="24"/>
        </w:rPr>
        <w:t xml:space="preserve"> </w:t>
      </w:r>
      <w:r w:rsidRPr="0000357D">
        <w:rPr>
          <w:sz w:val="24"/>
          <w:szCs w:val="24"/>
        </w:rPr>
        <w:t xml:space="preserve">мерах по противодействию терроризму», Указом Президента Российской Федерации </w:t>
      </w:r>
      <w:r w:rsidRPr="0000357D">
        <w:rPr>
          <w:color w:val="080808"/>
          <w:sz w:val="24"/>
          <w:szCs w:val="24"/>
        </w:rPr>
        <w:t xml:space="preserve">от </w:t>
      </w:r>
      <w:r w:rsidRPr="0000357D">
        <w:rPr>
          <w:sz w:val="24"/>
          <w:szCs w:val="24"/>
        </w:rPr>
        <w:t>26 декабря 2015 года №</w:t>
      </w:r>
      <w:r w:rsidRPr="0000357D">
        <w:rPr>
          <w:spacing w:val="40"/>
          <w:sz w:val="24"/>
          <w:szCs w:val="24"/>
        </w:rPr>
        <w:t xml:space="preserve"> </w:t>
      </w:r>
      <w:r w:rsidRPr="0000357D">
        <w:rPr>
          <w:sz w:val="24"/>
          <w:szCs w:val="24"/>
        </w:rPr>
        <w:t>664 «О мерах по совершенствованию государственного управления в области противодействия терроризму», Указом</w:t>
      </w:r>
      <w:r w:rsidRPr="0000357D">
        <w:rPr>
          <w:spacing w:val="32"/>
          <w:sz w:val="24"/>
          <w:szCs w:val="24"/>
        </w:rPr>
        <w:t xml:space="preserve"> </w:t>
      </w:r>
      <w:r w:rsidRPr="0000357D">
        <w:rPr>
          <w:sz w:val="24"/>
          <w:szCs w:val="24"/>
        </w:rPr>
        <w:t>Президента</w:t>
      </w:r>
      <w:r w:rsidRPr="0000357D">
        <w:rPr>
          <w:spacing w:val="33"/>
          <w:sz w:val="24"/>
          <w:szCs w:val="24"/>
        </w:rPr>
        <w:t xml:space="preserve"> </w:t>
      </w:r>
      <w:r w:rsidRPr="0000357D">
        <w:rPr>
          <w:sz w:val="24"/>
          <w:szCs w:val="24"/>
        </w:rPr>
        <w:t>Российской</w:t>
      </w:r>
      <w:r w:rsidRPr="0000357D">
        <w:rPr>
          <w:spacing w:val="40"/>
          <w:sz w:val="24"/>
          <w:szCs w:val="24"/>
        </w:rPr>
        <w:t xml:space="preserve"> </w:t>
      </w:r>
      <w:r w:rsidRPr="0000357D">
        <w:rPr>
          <w:sz w:val="24"/>
          <w:szCs w:val="24"/>
        </w:rPr>
        <w:t>Федерации</w:t>
      </w:r>
      <w:r w:rsidRPr="0000357D">
        <w:rPr>
          <w:spacing w:val="40"/>
          <w:sz w:val="24"/>
          <w:szCs w:val="24"/>
        </w:rPr>
        <w:t xml:space="preserve"> </w:t>
      </w:r>
      <w:r w:rsidRPr="0000357D">
        <w:rPr>
          <w:sz w:val="24"/>
          <w:szCs w:val="24"/>
        </w:rPr>
        <w:t>от</w:t>
      </w:r>
      <w:r w:rsidRPr="0000357D">
        <w:rPr>
          <w:spacing w:val="20"/>
          <w:sz w:val="24"/>
          <w:szCs w:val="24"/>
        </w:rPr>
        <w:t xml:space="preserve"> </w:t>
      </w:r>
      <w:r w:rsidRPr="0000357D">
        <w:rPr>
          <w:sz w:val="24"/>
          <w:szCs w:val="24"/>
        </w:rPr>
        <w:t>31</w:t>
      </w:r>
      <w:r w:rsidRPr="0000357D">
        <w:rPr>
          <w:spacing w:val="28"/>
          <w:sz w:val="24"/>
          <w:szCs w:val="24"/>
        </w:rPr>
        <w:t xml:space="preserve"> </w:t>
      </w:r>
      <w:r w:rsidRPr="0000357D">
        <w:rPr>
          <w:sz w:val="24"/>
          <w:szCs w:val="24"/>
        </w:rPr>
        <w:t>декабря</w:t>
      </w:r>
      <w:r w:rsidRPr="0000357D">
        <w:rPr>
          <w:spacing w:val="34"/>
          <w:sz w:val="24"/>
          <w:szCs w:val="24"/>
        </w:rPr>
        <w:t xml:space="preserve"> </w:t>
      </w:r>
      <w:r w:rsidRPr="0000357D">
        <w:rPr>
          <w:sz w:val="24"/>
          <w:szCs w:val="24"/>
        </w:rPr>
        <w:t>2015</w:t>
      </w:r>
      <w:r w:rsidRPr="0000357D">
        <w:rPr>
          <w:spacing w:val="34"/>
          <w:sz w:val="24"/>
          <w:szCs w:val="24"/>
        </w:rPr>
        <w:t xml:space="preserve"> </w:t>
      </w:r>
      <w:r w:rsidRPr="0000357D">
        <w:rPr>
          <w:sz w:val="24"/>
          <w:szCs w:val="24"/>
        </w:rPr>
        <w:t>года</w:t>
      </w:r>
      <w:r w:rsidRPr="0000357D">
        <w:rPr>
          <w:spacing w:val="31"/>
          <w:sz w:val="24"/>
          <w:szCs w:val="24"/>
        </w:rPr>
        <w:t xml:space="preserve"> </w:t>
      </w:r>
      <w:r w:rsidRPr="0000357D">
        <w:rPr>
          <w:sz w:val="24"/>
          <w:szCs w:val="24"/>
        </w:rPr>
        <w:t>№</w:t>
      </w:r>
      <w:r w:rsidRPr="0000357D">
        <w:rPr>
          <w:spacing w:val="69"/>
          <w:sz w:val="24"/>
          <w:szCs w:val="24"/>
        </w:rPr>
        <w:t xml:space="preserve"> </w:t>
      </w:r>
      <w:r w:rsidRPr="0000357D">
        <w:rPr>
          <w:sz w:val="24"/>
          <w:szCs w:val="24"/>
        </w:rPr>
        <w:t>683</w:t>
      </w:r>
      <w:r w:rsidR="006F6CE0" w:rsidRPr="0000357D">
        <w:rPr>
          <w:sz w:val="24"/>
          <w:szCs w:val="24"/>
        </w:rPr>
        <w:t xml:space="preserve"> </w:t>
      </w:r>
      <w:r w:rsidR="00063E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3094990</wp:posOffset>
                </wp:positionH>
                <wp:positionV relativeFrom="paragraph">
                  <wp:posOffset>854710</wp:posOffset>
                </wp:positionV>
                <wp:extent cx="25019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3838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C8749" id="Line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3.7pt,67.3pt" to="263.4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" strokecolor="#38383f" strokeweight=".25403mm">
                <w10:wrap anchorx="page"/>
              </v:line>
            </w:pict>
          </mc:Fallback>
        </mc:AlternateContent>
      </w:r>
      <w:r w:rsidRPr="0000357D">
        <w:rPr>
          <w:sz w:val="24"/>
          <w:szCs w:val="24"/>
        </w:rPr>
        <w:t xml:space="preserve">«О Стратегии национальной безопасности Российской Федерации», Указом Президента Российской Федерации от 29 мая 2020 года № 344 «Об утверждении Стратегии противодействия экстремизму </w:t>
      </w:r>
      <w:r w:rsidRPr="0000357D">
        <w:rPr>
          <w:color w:val="050505"/>
          <w:sz w:val="24"/>
          <w:szCs w:val="24"/>
        </w:rPr>
        <w:t xml:space="preserve">в </w:t>
      </w:r>
      <w:r w:rsidRPr="0000357D">
        <w:rPr>
          <w:sz w:val="24"/>
          <w:szCs w:val="24"/>
        </w:rPr>
        <w:t xml:space="preserve">Российской Федерации до 2025 года», постановлением Правительства Москвы </w:t>
      </w:r>
      <w:r w:rsidRPr="0000357D">
        <w:rPr>
          <w:color w:val="0A0A0A"/>
          <w:sz w:val="24"/>
          <w:szCs w:val="24"/>
        </w:rPr>
        <w:t xml:space="preserve">от </w:t>
      </w:r>
      <w:r w:rsidRPr="0000357D">
        <w:rPr>
          <w:sz w:val="24"/>
          <w:szCs w:val="24"/>
        </w:rPr>
        <w:t>06 июня 2016 года № 312-</w:t>
      </w:r>
      <w:r w:rsidR="0000357D">
        <w:rPr>
          <w:sz w:val="24"/>
          <w:szCs w:val="24"/>
        </w:rPr>
        <w:t>ПП</w:t>
      </w:r>
      <w:r w:rsidRPr="0000357D">
        <w:rPr>
          <w:sz w:val="24"/>
          <w:szCs w:val="24"/>
        </w:rPr>
        <w:t xml:space="preserve"> «О Стратегии национальной политики города Москвы на</w:t>
      </w:r>
      <w:r w:rsidRPr="0000357D">
        <w:rPr>
          <w:spacing w:val="-5"/>
          <w:sz w:val="24"/>
          <w:szCs w:val="24"/>
        </w:rPr>
        <w:t xml:space="preserve"> </w:t>
      </w:r>
      <w:r w:rsidRPr="0000357D">
        <w:rPr>
          <w:sz w:val="24"/>
          <w:szCs w:val="24"/>
        </w:rPr>
        <w:t>период до</w:t>
      </w:r>
      <w:r w:rsidRPr="0000357D">
        <w:rPr>
          <w:spacing w:val="-2"/>
          <w:sz w:val="24"/>
          <w:szCs w:val="24"/>
        </w:rPr>
        <w:t xml:space="preserve"> </w:t>
      </w:r>
      <w:r w:rsidRPr="0000357D">
        <w:rPr>
          <w:sz w:val="24"/>
          <w:szCs w:val="24"/>
        </w:rPr>
        <w:t>2025 года», подпунктом «к» пункта 19</w:t>
      </w:r>
      <w:r w:rsidRPr="0000357D">
        <w:rPr>
          <w:spacing w:val="-4"/>
          <w:sz w:val="24"/>
          <w:szCs w:val="24"/>
        </w:rPr>
        <w:t xml:space="preserve"> </w:t>
      </w:r>
      <w:r w:rsidRPr="0000357D">
        <w:rPr>
          <w:sz w:val="24"/>
          <w:szCs w:val="24"/>
        </w:rPr>
        <w:t>части</w:t>
      </w:r>
      <w:r w:rsidRPr="0000357D">
        <w:rPr>
          <w:spacing w:val="-1"/>
          <w:sz w:val="24"/>
          <w:szCs w:val="24"/>
        </w:rPr>
        <w:t xml:space="preserve"> </w:t>
      </w:r>
      <w:r w:rsidRPr="0000357D">
        <w:rPr>
          <w:color w:val="151515"/>
          <w:sz w:val="24"/>
          <w:szCs w:val="24"/>
        </w:rPr>
        <w:t>1</w:t>
      </w:r>
      <w:r w:rsidRPr="0000357D">
        <w:rPr>
          <w:color w:val="151515"/>
          <w:spacing w:val="-1"/>
          <w:sz w:val="24"/>
          <w:szCs w:val="24"/>
        </w:rPr>
        <w:t xml:space="preserve"> </w:t>
      </w:r>
      <w:r w:rsidRPr="0000357D">
        <w:rPr>
          <w:sz w:val="24"/>
          <w:szCs w:val="24"/>
        </w:rPr>
        <w:t>статьи</w:t>
      </w:r>
      <w:r w:rsidRPr="0000357D">
        <w:rPr>
          <w:spacing w:val="-6"/>
          <w:sz w:val="24"/>
          <w:szCs w:val="24"/>
        </w:rPr>
        <w:t xml:space="preserve"> </w:t>
      </w:r>
      <w:r w:rsidRPr="0000357D">
        <w:rPr>
          <w:sz w:val="24"/>
          <w:szCs w:val="24"/>
        </w:rPr>
        <w:t xml:space="preserve">8 Закона города Москвы </w:t>
      </w:r>
      <w:r w:rsidRPr="0000357D">
        <w:rPr>
          <w:color w:val="0F0F0F"/>
          <w:sz w:val="24"/>
          <w:szCs w:val="24"/>
        </w:rPr>
        <w:t xml:space="preserve">от </w:t>
      </w:r>
      <w:r w:rsidRPr="0000357D">
        <w:rPr>
          <w:color w:val="0C0C0C"/>
          <w:sz w:val="24"/>
          <w:szCs w:val="24"/>
        </w:rPr>
        <w:t xml:space="preserve">6 </w:t>
      </w:r>
      <w:r w:rsidRPr="0000357D">
        <w:rPr>
          <w:sz w:val="24"/>
          <w:szCs w:val="24"/>
        </w:rPr>
        <w:t>ноября 2002 года №</w:t>
      </w:r>
      <w:r w:rsidRPr="0000357D">
        <w:rPr>
          <w:spacing w:val="40"/>
          <w:sz w:val="24"/>
          <w:szCs w:val="24"/>
        </w:rPr>
        <w:t xml:space="preserve"> </w:t>
      </w:r>
      <w:r w:rsidRPr="0000357D">
        <w:rPr>
          <w:sz w:val="24"/>
          <w:szCs w:val="24"/>
        </w:rPr>
        <w:t xml:space="preserve">56 «Об организации местного самоуправления </w:t>
      </w:r>
      <w:r w:rsidRPr="0000357D">
        <w:rPr>
          <w:color w:val="080808"/>
          <w:sz w:val="24"/>
          <w:szCs w:val="24"/>
        </w:rPr>
        <w:t xml:space="preserve">в </w:t>
      </w:r>
      <w:r w:rsidRPr="0000357D">
        <w:rPr>
          <w:sz w:val="24"/>
          <w:szCs w:val="24"/>
        </w:rPr>
        <w:t>городе Москве»,</w:t>
      </w:r>
      <w:r w:rsidR="0000357D" w:rsidRPr="0000357D">
        <w:rPr>
          <w:sz w:val="24"/>
          <w:szCs w:val="24"/>
        </w:rPr>
        <w:t xml:space="preserve"> </w:t>
      </w:r>
      <w:r w:rsidR="006F6CE0" w:rsidRPr="0000357D">
        <w:rPr>
          <w:sz w:val="24"/>
          <w:szCs w:val="24"/>
        </w:rPr>
        <w:t>Уставом</w:t>
      </w:r>
      <w:r w:rsidRPr="0000357D">
        <w:rPr>
          <w:spacing w:val="40"/>
          <w:sz w:val="24"/>
          <w:szCs w:val="24"/>
        </w:rPr>
        <w:t xml:space="preserve"> </w:t>
      </w:r>
      <w:r w:rsidRPr="0000357D">
        <w:rPr>
          <w:sz w:val="24"/>
          <w:szCs w:val="24"/>
        </w:rPr>
        <w:t>муниципального</w:t>
      </w:r>
      <w:r w:rsidRPr="0000357D">
        <w:rPr>
          <w:spacing w:val="40"/>
          <w:sz w:val="24"/>
          <w:szCs w:val="24"/>
        </w:rPr>
        <w:t xml:space="preserve"> </w:t>
      </w:r>
      <w:r w:rsidRPr="0000357D">
        <w:rPr>
          <w:sz w:val="24"/>
          <w:szCs w:val="24"/>
        </w:rPr>
        <w:t>округа</w:t>
      </w:r>
      <w:r w:rsidR="0000357D" w:rsidRPr="0000357D">
        <w:rPr>
          <w:spacing w:val="40"/>
          <w:sz w:val="24"/>
          <w:szCs w:val="24"/>
        </w:rPr>
        <w:t xml:space="preserve"> </w:t>
      </w:r>
      <w:r w:rsidR="00B54619" w:rsidRPr="0000357D">
        <w:rPr>
          <w:sz w:val="24"/>
          <w:szCs w:val="24"/>
        </w:rPr>
        <w:t>Академический</w:t>
      </w:r>
      <w:r w:rsidRPr="0000357D">
        <w:rPr>
          <w:sz w:val="24"/>
          <w:szCs w:val="24"/>
        </w:rPr>
        <w:t>,</w:t>
      </w:r>
      <w:r w:rsidR="0000357D" w:rsidRPr="0000357D">
        <w:rPr>
          <w:sz w:val="24"/>
          <w:szCs w:val="24"/>
        </w:rPr>
        <w:t xml:space="preserve"> </w:t>
      </w:r>
    </w:p>
    <w:p w:rsidR="00785728" w:rsidRPr="0000357D" w:rsidRDefault="00785728" w:rsidP="0000357D">
      <w:pPr>
        <w:pStyle w:val="1"/>
        <w:ind w:left="2507" w:firstLine="709"/>
        <w:jc w:val="both"/>
        <w:rPr>
          <w:sz w:val="24"/>
          <w:szCs w:val="24"/>
        </w:rPr>
      </w:pPr>
      <w:r w:rsidRPr="0000357D">
        <w:rPr>
          <w:spacing w:val="-2"/>
          <w:sz w:val="24"/>
          <w:szCs w:val="24"/>
        </w:rPr>
        <w:t>ПОСТАНОВЛЯЕТ:</w:t>
      </w:r>
    </w:p>
    <w:p w:rsidR="00785728" w:rsidRPr="0000357D" w:rsidRDefault="00785728" w:rsidP="0000357D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5E046B" w:rsidRPr="0000357D" w:rsidRDefault="005E046B" w:rsidP="0000357D">
      <w:pPr>
        <w:widowControl/>
        <w:numPr>
          <w:ilvl w:val="0"/>
          <w:numId w:val="7"/>
        </w:numPr>
        <w:tabs>
          <w:tab w:val="left" w:pos="1060"/>
        </w:tabs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r w:rsidRPr="0000357D">
        <w:rPr>
          <w:color w:val="000000"/>
          <w:sz w:val="24"/>
          <w:szCs w:val="24"/>
          <w:lang w:eastAsia="ru-RU"/>
        </w:rPr>
        <w:t>Утвердить</w:t>
      </w:r>
      <w:r w:rsidR="0000357D" w:rsidRPr="0000357D">
        <w:rPr>
          <w:color w:val="000000"/>
          <w:sz w:val="24"/>
          <w:szCs w:val="24"/>
          <w:lang w:eastAsia="ru-RU"/>
        </w:rPr>
        <w:t xml:space="preserve"> </w:t>
      </w:r>
      <w:r w:rsidRPr="0000357D">
        <w:rPr>
          <w:color w:val="000000"/>
          <w:sz w:val="24"/>
          <w:szCs w:val="24"/>
          <w:lang w:eastAsia="ru-RU"/>
        </w:rPr>
        <w:t>Положение об участии в мероприятиях по профилактике терроризма и экстремизма, а также по минимизации и (или) ликвидации последствий проявле</w:t>
      </w:r>
      <w:r w:rsidR="009B44CF" w:rsidRPr="0000357D">
        <w:rPr>
          <w:color w:val="000000"/>
          <w:sz w:val="24"/>
          <w:szCs w:val="24"/>
          <w:lang w:eastAsia="ru-RU"/>
        </w:rPr>
        <w:t>ний терроризма и экстремизма</w:t>
      </w:r>
      <w:r w:rsidR="0000357D" w:rsidRPr="0000357D">
        <w:rPr>
          <w:color w:val="000000"/>
          <w:sz w:val="24"/>
          <w:szCs w:val="24"/>
          <w:lang w:eastAsia="ru-RU"/>
        </w:rPr>
        <w:t xml:space="preserve"> </w:t>
      </w:r>
      <w:r w:rsidR="009B44CF" w:rsidRPr="0000357D">
        <w:rPr>
          <w:color w:val="000000"/>
          <w:sz w:val="24"/>
          <w:szCs w:val="24"/>
          <w:lang w:eastAsia="ru-RU"/>
        </w:rPr>
        <w:t xml:space="preserve">на территории </w:t>
      </w:r>
      <w:r w:rsidRPr="0000357D">
        <w:rPr>
          <w:color w:val="000000"/>
          <w:sz w:val="24"/>
          <w:szCs w:val="24"/>
          <w:lang w:eastAsia="ru-RU"/>
        </w:rPr>
        <w:t>муниципального округа</w:t>
      </w:r>
      <w:r w:rsidR="0000357D" w:rsidRPr="0000357D">
        <w:rPr>
          <w:color w:val="000000"/>
          <w:sz w:val="24"/>
          <w:szCs w:val="24"/>
          <w:lang w:eastAsia="ru-RU"/>
        </w:rPr>
        <w:t xml:space="preserve"> </w:t>
      </w:r>
      <w:r w:rsidRPr="0000357D">
        <w:rPr>
          <w:color w:val="000000"/>
          <w:sz w:val="24"/>
          <w:szCs w:val="24"/>
          <w:lang w:eastAsia="ru-RU"/>
        </w:rPr>
        <w:t>Академический, организуемых федеральными органами исполнительной власти и (или) органами исполнительной власти города Москвы (Приложение).</w:t>
      </w:r>
    </w:p>
    <w:p w:rsidR="005E046B" w:rsidRPr="0000357D" w:rsidRDefault="005E046B" w:rsidP="0000357D">
      <w:pPr>
        <w:widowControl/>
        <w:numPr>
          <w:ilvl w:val="0"/>
          <w:numId w:val="7"/>
        </w:numPr>
        <w:tabs>
          <w:tab w:val="left" w:pos="1060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00357D">
        <w:rPr>
          <w:color w:val="000000"/>
          <w:sz w:val="24"/>
          <w:szCs w:val="24"/>
          <w:lang w:eastAsia="ru-RU"/>
        </w:rPr>
        <w:lastRenderedPageBreak/>
        <w:t>Опубликовать настоящее</w:t>
      </w:r>
      <w:r w:rsidR="0000357D" w:rsidRPr="0000357D">
        <w:rPr>
          <w:color w:val="000000"/>
          <w:sz w:val="24"/>
          <w:szCs w:val="24"/>
          <w:lang w:eastAsia="ru-RU"/>
        </w:rPr>
        <w:t xml:space="preserve"> </w:t>
      </w:r>
      <w:r w:rsidR="00785728" w:rsidRPr="0000357D">
        <w:rPr>
          <w:color w:val="000000"/>
          <w:sz w:val="24"/>
          <w:szCs w:val="24"/>
          <w:lang w:eastAsia="ru-RU"/>
        </w:rPr>
        <w:t>постановление</w:t>
      </w:r>
      <w:r w:rsidR="0000357D" w:rsidRPr="0000357D">
        <w:rPr>
          <w:color w:val="000000"/>
          <w:sz w:val="24"/>
          <w:szCs w:val="24"/>
          <w:lang w:eastAsia="ru-RU"/>
        </w:rPr>
        <w:t xml:space="preserve"> </w:t>
      </w:r>
      <w:r w:rsidRPr="0000357D">
        <w:rPr>
          <w:color w:val="000000"/>
          <w:sz w:val="24"/>
          <w:szCs w:val="24"/>
          <w:lang w:eastAsia="ru-RU"/>
        </w:rPr>
        <w:t xml:space="preserve">в бюллетене «Московский муниципальный вестник» и на официальном сайте муниципального округа Академический </w:t>
      </w:r>
      <w:hyperlink r:id="rId10" w:history="1">
        <w:r w:rsidRPr="0000357D">
          <w:rPr>
            <w:color w:val="0000FF"/>
            <w:sz w:val="24"/>
            <w:szCs w:val="24"/>
            <w:u w:val="single"/>
            <w:lang w:val="en-US" w:eastAsia="ru-RU"/>
          </w:rPr>
          <w:t>www</w:t>
        </w:r>
        <w:r w:rsidRPr="0000357D">
          <w:rPr>
            <w:color w:val="0000FF"/>
            <w:sz w:val="24"/>
            <w:szCs w:val="24"/>
            <w:u w:val="single"/>
            <w:lang w:eastAsia="ru-RU"/>
          </w:rPr>
          <w:t>.moacadem.ru</w:t>
        </w:r>
      </w:hyperlink>
      <w:r w:rsidRPr="0000357D">
        <w:rPr>
          <w:color w:val="000000"/>
          <w:sz w:val="24"/>
          <w:szCs w:val="24"/>
          <w:lang w:eastAsia="ru-RU"/>
        </w:rPr>
        <w:t xml:space="preserve">. </w:t>
      </w:r>
    </w:p>
    <w:p w:rsidR="005E046B" w:rsidRPr="0000357D" w:rsidRDefault="005E046B" w:rsidP="0000357D">
      <w:pPr>
        <w:widowControl/>
        <w:numPr>
          <w:ilvl w:val="0"/>
          <w:numId w:val="7"/>
        </w:numPr>
        <w:tabs>
          <w:tab w:val="left" w:pos="1060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00357D">
        <w:rPr>
          <w:sz w:val="24"/>
          <w:szCs w:val="24"/>
          <w:lang w:eastAsia="ru-RU"/>
        </w:rPr>
        <w:t>Настоящее</w:t>
      </w:r>
      <w:r w:rsidR="0000357D" w:rsidRPr="0000357D">
        <w:rPr>
          <w:sz w:val="24"/>
          <w:szCs w:val="24"/>
          <w:lang w:eastAsia="ru-RU"/>
        </w:rPr>
        <w:t xml:space="preserve"> </w:t>
      </w:r>
      <w:r w:rsidR="00785728" w:rsidRPr="0000357D">
        <w:rPr>
          <w:sz w:val="24"/>
          <w:szCs w:val="24"/>
          <w:lang w:eastAsia="ru-RU"/>
        </w:rPr>
        <w:t>постановление</w:t>
      </w:r>
      <w:r w:rsidR="0000357D" w:rsidRPr="0000357D">
        <w:rPr>
          <w:sz w:val="24"/>
          <w:szCs w:val="24"/>
          <w:lang w:eastAsia="ru-RU"/>
        </w:rPr>
        <w:t xml:space="preserve"> </w:t>
      </w:r>
      <w:r w:rsidRPr="0000357D">
        <w:rPr>
          <w:sz w:val="24"/>
          <w:szCs w:val="24"/>
          <w:lang w:eastAsia="ru-RU"/>
        </w:rPr>
        <w:t>вступает в силу со дня его официального опубликования.</w:t>
      </w:r>
    </w:p>
    <w:p w:rsidR="005E046B" w:rsidRPr="0000357D" w:rsidRDefault="0000357D" w:rsidP="0000357D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  <w:r w:rsidRPr="0000357D">
        <w:rPr>
          <w:color w:val="000000"/>
          <w:sz w:val="24"/>
          <w:szCs w:val="24"/>
          <w:lang w:eastAsia="ru-RU"/>
        </w:rPr>
        <w:t xml:space="preserve"> </w:t>
      </w:r>
      <w:r w:rsidR="0096336B" w:rsidRPr="0000357D">
        <w:rPr>
          <w:color w:val="000000"/>
          <w:sz w:val="24"/>
          <w:szCs w:val="24"/>
          <w:lang w:eastAsia="ru-RU"/>
        </w:rPr>
        <w:t>4. Контроль за исполнением настоящего постановления возложит на главу муниципального округа</w:t>
      </w:r>
      <w:r w:rsidRPr="0000357D">
        <w:rPr>
          <w:color w:val="000000"/>
          <w:sz w:val="24"/>
          <w:szCs w:val="24"/>
          <w:lang w:eastAsia="ru-RU"/>
        </w:rPr>
        <w:t xml:space="preserve"> </w:t>
      </w:r>
      <w:r w:rsidR="0096336B" w:rsidRPr="0000357D">
        <w:rPr>
          <w:color w:val="000000"/>
          <w:sz w:val="24"/>
          <w:szCs w:val="24"/>
          <w:lang w:eastAsia="ru-RU"/>
        </w:rPr>
        <w:t>Академический Ртищеву И.А.</w:t>
      </w:r>
    </w:p>
    <w:p w:rsidR="005E046B" w:rsidRPr="0000357D" w:rsidRDefault="005E046B" w:rsidP="0000357D">
      <w:pPr>
        <w:widowControl/>
        <w:autoSpaceDE/>
        <w:autoSpaceDN/>
        <w:ind w:firstLine="709"/>
        <w:rPr>
          <w:sz w:val="24"/>
          <w:szCs w:val="24"/>
          <w:lang w:eastAsia="ru-RU"/>
        </w:rPr>
      </w:pPr>
    </w:p>
    <w:p w:rsidR="005E046B" w:rsidRPr="0000357D" w:rsidRDefault="005E046B" w:rsidP="0000357D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00357D">
        <w:rPr>
          <w:b/>
          <w:sz w:val="24"/>
          <w:szCs w:val="24"/>
          <w:lang w:eastAsia="ru-RU"/>
        </w:rPr>
        <w:t xml:space="preserve">Глава муниципального </w:t>
      </w:r>
    </w:p>
    <w:p w:rsidR="005E046B" w:rsidRPr="0000357D" w:rsidRDefault="005E046B" w:rsidP="0000357D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00357D">
        <w:rPr>
          <w:b/>
          <w:sz w:val="24"/>
          <w:szCs w:val="24"/>
          <w:lang w:eastAsia="ru-RU"/>
        </w:rPr>
        <w:t>округа Академический</w:t>
      </w:r>
      <w:r w:rsidR="000C135A">
        <w:rPr>
          <w:b/>
          <w:sz w:val="24"/>
          <w:szCs w:val="24"/>
          <w:lang w:eastAsia="ru-RU"/>
        </w:rPr>
        <w:t xml:space="preserve">                                                                             </w:t>
      </w:r>
      <w:r w:rsidRPr="0000357D">
        <w:rPr>
          <w:b/>
          <w:sz w:val="24"/>
          <w:szCs w:val="24"/>
          <w:lang w:eastAsia="ru-RU"/>
        </w:rPr>
        <w:t xml:space="preserve">Ртищева И.А. </w:t>
      </w:r>
    </w:p>
    <w:p w:rsidR="007C6398" w:rsidRPr="0084595D" w:rsidRDefault="007C6398" w:rsidP="0000357D">
      <w:pPr>
        <w:widowControl/>
        <w:autoSpaceDE/>
        <w:autoSpaceDN/>
        <w:ind w:firstLine="709"/>
        <w:rPr>
          <w:b/>
          <w:bCs/>
          <w:i/>
          <w:iCs/>
          <w:sz w:val="24"/>
          <w:szCs w:val="24"/>
          <w:lang w:eastAsia="ru-RU"/>
        </w:rPr>
        <w:sectPr w:rsidR="007C6398" w:rsidRPr="0084595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880" w:h="16740"/>
          <w:pgMar w:top="720" w:right="580" w:bottom="280" w:left="1680" w:header="720" w:footer="720" w:gutter="0"/>
          <w:cols w:space="720"/>
        </w:sectPr>
      </w:pPr>
    </w:p>
    <w:p w:rsidR="007C6398" w:rsidRPr="0084595D" w:rsidRDefault="005E046B" w:rsidP="005E046B">
      <w:pPr>
        <w:tabs>
          <w:tab w:val="left" w:pos="1126"/>
        </w:tabs>
        <w:spacing w:before="6" w:line="249" w:lineRule="auto"/>
        <w:ind w:right="116"/>
        <w:jc w:val="both"/>
        <w:rPr>
          <w:sz w:val="24"/>
          <w:szCs w:val="24"/>
        </w:rPr>
      </w:pPr>
      <w:r w:rsidRPr="0084595D">
        <w:rPr>
          <w:sz w:val="24"/>
          <w:szCs w:val="24"/>
        </w:rPr>
        <w:lastRenderedPageBreak/>
        <w:t xml:space="preserve"> </w:t>
      </w:r>
    </w:p>
    <w:p w:rsidR="005E046B" w:rsidRPr="0084595D" w:rsidRDefault="0000357D" w:rsidP="000C135A">
      <w:pPr>
        <w:spacing w:before="62" w:line="281" w:lineRule="exact"/>
        <w:ind w:left="4962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  <w:r w:rsidR="005E046B" w:rsidRPr="0084595D">
        <w:rPr>
          <w:spacing w:val="-2"/>
          <w:sz w:val="24"/>
          <w:szCs w:val="24"/>
        </w:rPr>
        <w:t>Приложение</w:t>
      </w:r>
    </w:p>
    <w:p w:rsidR="005E046B" w:rsidRPr="0084595D" w:rsidRDefault="0033783F" w:rsidP="005E046B">
      <w:pPr>
        <w:tabs>
          <w:tab w:val="left" w:pos="5655"/>
          <w:tab w:val="left" w:pos="7835"/>
        </w:tabs>
        <w:spacing w:line="232" w:lineRule="auto"/>
        <w:ind w:left="4945" w:right="189" w:hanging="5"/>
        <w:jc w:val="both"/>
        <w:rPr>
          <w:sz w:val="24"/>
          <w:szCs w:val="24"/>
        </w:rPr>
      </w:pPr>
      <w:r w:rsidRPr="0084595D">
        <w:rPr>
          <w:spacing w:val="-10"/>
          <w:sz w:val="24"/>
          <w:szCs w:val="24"/>
        </w:rPr>
        <w:t xml:space="preserve"> </w:t>
      </w:r>
      <w:r w:rsidR="005E046B" w:rsidRPr="0084595D">
        <w:rPr>
          <w:spacing w:val="-10"/>
          <w:sz w:val="24"/>
          <w:szCs w:val="24"/>
        </w:rPr>
        <w:t>к</w:t>
      </w:r>
      <w:r w:rsidR="0000357D">
        <w:rPr>
          <w:sz w:val="24"/>
          <w:szCs w:val="24"/>
        </w:rPr>
        <w:t xml:space="preserve"> </w:t>
      </w:r>
      <w:r w:rsidR="0096336B">
        <w:rPr>
          <w:spacing w:val="-2"/>
          <w:sz w:val="24"/>
          <w:szCs w:val="24"/>
        </w:rPr>
        <w:t>постановлению</w:t>
      </w:r>
      <w:r w:rsidR="0000357D">
        <w:rPr>
          <w:spacing w:val="-2"/>
          <w:sz w:val="24"/>
          <w:szCs w:val="24"/>
        </w:rPr>
        <w:t xml:space="preserve"> </w:t>
      </w:r>
      <w:r w:rsidR="009B44CF" w:rsidRPr="0084595D">
        <w:rPr>
          <w:spacing w:val="-2"/>
          <w:sz w:val="24"/>
          <w:szCs w:val="24"/>
        </w:rPr>
        <w:t xml:space="preserve">Совета депутатов </w:t>
      </w:r>
    </w:p>
    <w:p w:rsidR="005E046B" w:rsidRPr="0084595D" w:rsidRDefault="009B44CF" w:rsidP="000C135A">
      <w:pPr>
        <w:tabs>
          <w:tab w:val="left" w:pos="6007"/>
          <w:tab w:val="left" w:pos="6903"/>
          <w:tab w:val="left" w:pos="7447"/>
        </w:tabs>
        <w:spacing w:line="282" w:lineRule="exact"/>
        <w:ind w:left="4942"/>
        <w:jc w:val="both"/>
        <w:rPr>
          <w:sz w:val="24"/>
          <w:szCs w:val="24"/>
        </w:rPr>
      </w:pPr>
      <w:r w:rsidRPr="0084595D">
        <w:rPr>
          <w:sz w:val="24"/>
          <w:szCs w:val="24"/>
        </w:rPr>
        <w:t xml:space="preserve"> </w:t>
      </w:r>
      <w:r w:rsidR="005E046B" w:rsidRPr="0084595D">
        <w:rPr>
          <w:spacing w:val="-2"/>
          <w:sz w:val="24"/>
          <w:szCs w:val="24"/>
        </w:rPr>
        <w:t>муниципального</w:t>
      </w:r>
      <w:r w:rsidR="005E046B" w:rsidRPr="0084595D">
        <w:rPr>
          <w:spacing w:val="-10"/>
          <w:sz w:val="24"/>
          <w:szCs w:val="24"/>
        </w:rPr>
        <w:t xml:space="preserve"> </w:t>
      </w:r>
      <w:r w:rsidR="005E046B" w:rsidRPr="000C135A">
        <w:rPr>
          <w:sz w:val="24"/>
          <w:szCs w:val="24"/>
        </w:rPr>
        <w:t>округа</w:t>
      </w:r>
      <w:r w:rsidR="0000357D" w:rsidRPr="000C135A">
        <w:rPr>
          <w:sz w:val="24"/>
          <w:szCs w:val="24"/>
        </w:rPr>
        <w:t xml:space="preserve"> </w:t>
      </w:r>
      <w:r w:rsidR="005E046B" w:rsidRPr="000C135A">
        <w:rPr>
          <w:sz w:val="24"/>
          <w:szCs w:val="24"/>
        </w:rPr>
        <w:t xml:space="preserve">Академический </w:t>
      </w:r>
    </w:p>
    <w:p w:rsidR="005E046B" w:rsidRPr="0084595D" w:rsidRDefault="005E046B" w:rsidP="000C135A">
      <w:pPr>
        <w:tabs>
          <w:tab w:val="left" w:pos="6007"/>
          <w:tab w:val="left" w:pos="6903"/>
          <w:tab w:val="left" w:pos="7447"/>
        </w:tabs>
        <w:spacing w:line="282" w:lineRule="exact"/>
        <w:ind w:left="4942"/>
        <w:jc w:val="both"/>
        <w:rPr>
          <w:sz w:val="24"/>
          <w:szCs w:val="24"/>
        </w:rPr>
      </w:pPr>
      <w:r w:rsidRPr="0084595D">
        <w:rPr>
          <w:sz w:val="24"/>
          <w:szCs w:val="24"/>
        </w:rPr>
        <w:t>от</w:t>
      </w:r>
      <w:r w:rsidR="000C135A">
        <w:rPr>
          <w:sz w:val="24"/>
          <w:szCs w:val="24"/>
        </w:rPr>
        <w:t>___________</w:t>
      </w:r>
      <w:r w:rsidR="0000357D" w:rsidRPr="000C135A">
        <w:rPr>
          <w:sz w:val="24"/>
          <w:szCs w:val="24"/>
        </w:rPr>
        <w:t xml:space="preserve"> </w:t>
      </w:r>
      <w:r w:rsidRPr="000C135A">
        <w:rPr>
          <w:sz w:val="24"/>
          <w:szCs w:val="24"/>
        </w:rPr>
        <w:t>2023</w:t>
      </w:r>
      <w:r w:rsidR="0000357D">
        <w:rPr>
          <w:sz w:val="24"/>
          <w:szCs w:val="24"/>
        </w:rPr>
        <w:t xml:space="preserve"> </w:t>
      </w:r>
      <w:r w:rsidRPr="000C135A">
        <w:rPr>
          <w:sz w:val="24"/>
          <w:szCs w:val="24"/>
        </w:rPr>
        <w:t>года</w:t>
      </w:r>
      <w:r w:rsidR="000C135A" w:rsidRPr="000C135A">
        <w:rPr>
          <w:sz w:val="24"/>
          <w:szCs w:val="24"/>
        </w:rPr>
        <w:t xml:space="preserve"> </w:t>
      </w:r>
      <w:r w:rsidRPr="000C135A">
        <w:rPr>
          <w:sz w:val="24"/>
          <w:szCs w:val="24"/>
        </w:rPr>
        <w:t>№</w:t>
      </w:r>
      <w:r w:rsidR="000C135A" w:rsidRPr="000C135A">
        <w:rPr>
          <w:sz w:val="24"/>
          <w:szCs w:val="24"/>
        </w:rPr>
        <w:t>_____</w:t>
      </w:r>
    </w:p>
    <w:p w:rsidR="000C135A" w:rsidRPr="000C135A" w:rsidRDefault="000C135A" w:rsidP="000C135A">
      <w:pPr>
        <w:jc w:val="center"/>
        <w:rPr>
          <w:b/>
          <w:bCs/>
          <w:sz w:val="24"/>
          <w:szCs w:val="24"/>
        </w:rPr>
      </w:pPr>
      <w:r w:rsidRPr="000C135A">
        <w:rPr>
          <w:b/>
          <w:bCs/>
          <w:sz w:val="24"/>
          <w:szCs w:val="24"/>
        </w:rPr>
        <w:t>Положение</w:t>
      </w:r>
    </w:p>
    <w:p w:rsidR="000C135A" w:rsidRPr="000C135A" w:rsidRDefault="000C135A" w:rsidP="000C135A">
      <w:pPr>
        <w:jc w:val="center"/>
        <w:rPr>
          <w:b/>
          <w:bCs/>
          <w:sz w:val="24"/>
          <w:szCs w:val="24"/>
        </w:rPr>
      </w:pPr>
      <w:r w:rsidRPr="000C135A">
        <w:rPr>
          <w:b/>
          <w:bCs/>
          <w:sz w:val="24"/>
          <w:szCs w:val="24"/>
        </w:rPr>
        <w:t>об участии в мероприятиях по профилактике терроризма и экстремизма, а также по минимизации и (или) ликвидации последствий проявлении терроризма и экстремизма на территории муниципального округа Академический, организуемых федеральными органами исполнительной власти и (или) органами исполнительной власти города Москвы</w:t>
      </w: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  <w:r w:rsidRPr="000C135A">
        <w:rPr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 w:rsidRPr="000C135A">
        <w:rPr>
          <w:sz w:val="24"/>
          <w:szCs w:val="24"/>
        </w:rPr>
        <w:t>Настоящее Положение разработано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25 июля 2002 года № 114-ФЗ «О противодействии экстремисткой деятельности», Федеральным законом Российской Федерации от 6 марта 2006 года № 35-ФЗ «О противодействии терроризму», Указом Президента Российской Федерации от 15 февраля 2006 года № 116 «О мерах по противодействию терроризму», Указом Президента Российской Федерации от 26 декабря 2015 года № 664 «О мерах по совершенствованию государственного управления в области противодействия терроризму», Указом Президента Российской Федерации от 31 декабря 2015 года № 683 «О Стратегии национальной безопасности Российской Федерации», Указом Президента Российской Федерации от 29 мая 2020 года № 344 «Об утверждении Стратегии противодействия экстремизму в Российской Федерации до 2025 года», Постановлением Правительства Москвы от 06 июня 2016 года № 312-</w:t>
      </w:r>
      <w:r>
        <w:rPr>
          <w:sz w:val="24"/>
          <w:szCs w:val="24"/>
        </w:rPr>
        <w:t>ПП</w:t>
      </w:r>
      <w:r w:rsidRPr="000C135A">
        <w:rPr>
          <w:sz w:val="24"/>
          <w:szCs w:val="24"/>
        </w:rPr>
        <w:t xml:space="preserve"> «О Стратегии национальной политики города Москвы на период до 2025 года», подпунктом «к» пункта 19 части 1 статьи 8 Закона города Москвы от 6 ноября 2002 года № 56 «Об организации местного самоуправления в городе Москве», Уставом муниципального округа Академический и определяет участие аппарата Совета депутатов муниципального округа Академический (далее - аппарат Совета депутатов) 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 Академический (далее - муниципального округа), организуемых федеральными органами исполнительной власти и (или) органами исполнительной власти города Москвы (далее - профилактика терроризма и экстремизма).</w:t>
      </w: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  <w:r w:rsidRPr="000C135A">
        <w:rPr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r w:rsidRPr="000C135A">
        <w:rPr>
          <w:sz w:val="24"/>
          <w:szCs w:val="24"/>
        </w:rPr>
        <w:t>Участвуя в профилактике терроризма и экстремизма, глава муниципального округа Академический, депутаты Совета депутатов (по согласованию), аппарат Совета депутатов взаимодействуют с федеральными органами исполнительной власти и (или) органами исполнительной власти города Москвы, органами местного самоуправления муниципального округа, юридическими и физическими лицами.</w:t>
      </w: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</w:p>
    <w:p w:rsidR="000C135A" w:rsidRPr="000C135A" w:rsidRDefault="000C135A" w:rsidP="000C135A">
      <w:pPr>
        <w:ind w:firstLine="709"/>
        <w:jc w:val="center"/>
        <w:rPr>
          <w:b/>
          <w:bCs/>
          <w:sz w:val="24"/>
          <w:szCs w:val="24"/>
        </w:rPr>
      </w:pPr>
      <w:r w:rsidRPr="000C135A">
        <w:rPr>
          <w:b/>
          <w:bCs/>
          <w:sz w:val="24"/>
          <w:szCs w:val="24"/>
        </w:rPr>
        <w:t>2. Основные цели и задачи участия в профилактике терроризма и экстремизма</w:t>
      </w: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  <w:r w:rsidRPr="000C135A">
        <w:rPr>
          <w:sz w:val="24"/>
          <w:szCs w:val="24"/>
        </w:rPr>
        <w:t>2.1. Основными целями участия в профилактике экстремизма и терроризма являются:</w:t>
      </w: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  <w:r w:rsidRPr="000C135A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0C135A">
        <w:rPr>
          <w:sz w:val="24"/>
          <w:szCs w:val="24"/>
        </w:rPr>
        <w:t>повышение уровня безопасности жизнедеятельности населения муниципального округа;</w:t>
      </w: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  <w:r w:rsidRPr="000C135A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0C135A">
        <w:rPr>
          <w:sz w:val="24"/>
          <w:szCs w:val="24"/>
        </w:rPr>
        <w:t>противодействие терроризму и экстремизму, а также (или) ликвидации последствий проявлений терроризма и территории муниципального округа;</w:t>
      </w: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  <w:r w:rsidRPr="000C135A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0C135A">
        <w:rPr>
          <w:sz w:val="24"/>
          <w:szCs w:val="24"/>
        </w:rPr>
        <w:t>обеспечение защиты общества от экстремизма и терроризма, уменьшение проявлений экстремизма;</w:t>
      </w: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  <w:r w:rsidRPr="000C135A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0C135A">
        <w:rPr>
          <w:sz w:val="24"/>
          <w:szCs w:val="24"/>
        </w:rPr>
        <w:t>недопущение дискриминации по признаку национальной принадлежности;</w:t>
      </w: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  <w:r w:rsidRPr="000C135A">
        <w:rPr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r w:rsidRPr="000C135A">
        <w:rPr>
          <w:sz w:val="24"/>
          <w:szCs w:val="24"/>
        </w:rPr>
        <w:t>выполнение требований к антитеррористической защищенности объектов.</w:t>
      </w: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  <w:r w:rsidRPr="000C135A">
        <w:rPr>
          <w:sz w:val="24"/>
          <w:szCs w:val="24"/>
        </w:rPr>
        <w:t xml:space="preserve">2.2. Основными задачами участия в профилактике экстремизма и терроризма </w:t>
      </w:r>
      <w:r w:rsidRPr="000C135A">
        <w:rPr>
          <w:sz w:val="24"/>
          <w:szCs w:val="24"/>
        </w:rPr>
        <w:lastRenderedPageBreak/>
        <w:t>являются:</w:t>
      </w: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  <w:r w:rsidRPr="000C135A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0C135A">
        <w:rPr>
          <w:sz w:val="24"/>
          <w:szCs w:val="24"/>
        </w:rPr>
        <w:t>взаимодействие с федеральными органами исполнительной власти и (или) органами исполнительной власти города Москвы по профилактике терроризма и экстремизма;</w:t>
      </w: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  <w:r w:rsidRPr="000C135A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0C135A">
        <w:rPr>
          <w:sz w:val="24"/>
          <w:szCs w:val="24"/>
        </w:rPr>
        <w:t>выявление и устранение негативных признаков, способствующих возможному проявлению терроризма и экстремизма, влияющих на социальное и культурное развитие муниципального округа;</w:t>
      </w: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  <w:r w:rsidRPr="000C135A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0C135A">
        <w:rPr>
          <w:sz w:val="24"/>
          <w:szCs w:val="24"/>
        </w:rPr>
        <w:t>формирование в муниципальном округе позитивных ценностей и установок на уважение, принятие и понимание богатого многообразия культур народов, их традиций и этнических ценностей;</w:t>
      </w: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  <w:r w:rsidRPr="000C135A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0C135A">
        <w:rPr>
          <w:sz w:val="24"/>
          <w:szCs w:val="24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  <w:r w:rsidRPr="000C135A">
        <w:rPr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r w:rsidRPr="000C135A">
        <w:rPr>
          <w:sz w:val="24"/>
          <w:szCs w:val="24"/>
        </w:rPr>
        <w:t>проведение информационной работы с населением, направленной на предупреждение террористической и экстремистской деятельности, повышение бдительности, уровня правовой осведомленности и правовой культуры граждан;</w:t>
      </w: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  <w:r w:rsidRPr="000C135A">
        <w:rPr>
          <w:sz w:val="24"/>
          <w:szCs w:val="24"/>
        </w:rPr>
        <w:t>6)</w:t>
      </w:r>
      <w:r>
        <w:rPr>
          <w:sz w:val="24"/>
          <w:szCs w:val="24"/>
        </w:rPr>
        <w:t xml:space="preserve"> </w:t>
      </w:r>
      <w:r w:rsidRPr="000C135A">
        <w:rPr>
          <w:sz w:val="24"/>
          <w:szCs w:val="24"/>
        </w:rPr>
        <w:t>усиление мер безопасности граждан в период проведения массовых мероприятий на территории муниципального округа;</w:t>
      </w: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  <w:r w:rsidRPr="000C135A">
        <w:rPr>
          <w:sz w:val="24"/>
          <w:szCs w:val="24"/>
        </w:rPr>
        <w:t>7)</w:t>
      </w:r>
      <w:r>
        <w:rPr>
          <w:sz w:val="24"/>
          <w:szCs w:val="24"/>
        </w:rPr>
        <w:t xml:space="preserve"> </w:t>
      </w:r>
      <w:r w:rsidRPr="000C135A">
        <w:rPr>
          <w:sz w:val="24"/>
          <w:szCs w:val="24"/>
        </w:rPr>
        <w:t>взаимодействие с общественными объединениями по вопросам профилактики терроризма и экстремизма, а также по минимизации (или) ликвидации последствий проявлений терроризма и экстремизма на территории муниципального округа;</w:t>
      </w: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  <w:r w:rsidRPr="000C135A">
        <w:rPr>
          <w:sz w:val="24"/>
          <w:szCs w:val="24"/>
        </w:rPr>
        <w:t>8)</w:t>
      </w:r>
      <w:r>
        <w:rPr>
          <w:sz w:val="24"/>
          <w:szCs w:val="24"/>
        </w:rPr>
        <w:t xml:space="preserve"> </w:t>
      </w:r>
      <w:r w:rsidRPr="000C135A">
        <w:rPr>
          <w:sz w:val="24"/>
          <w:szCs w:val="24"/>
        </w:rPr>
        <w:t>взаимодействие с правоохранительными органами, органами прокуратуры при реализации мероприятий по участию в профилактике экстремизма и терроризма;</w:t>
      </w: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  <w:r w:rsidRPr="000C135A">
        <w:rPr>
          <w:sz w:val="24"/>
          <w:szCs w:val="24"/>
        </w:rPr>
        <w:t>9)</w:t>
      </w:r>
      <w:r>
        <w:rPr>
          <w:sz w:val="24"/>
          <w:szCs w:val="24"/>
        </w:rPr>
        <w:t xml:space="preserve"> </w:t>
      </w:r>
      <w:r w:rsidRPr="000C135A">
        <w:rPr>
          <w:sz w:val="24"/>
          <w:szCs w:val="24"/>
        </w:rPr>
        <w:t>повышение уровня межведомственного взаимодействия по профилактике терроризма и экстремизма.</w:t>
      </w: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</w:p>
    <w:p w:rsidR="000C135A" w:rsidRPr="00B05F97" w:rsidRDefault="000C135A" w:rsidP="00B05F97">
      <w:pPr>
        <w:ind w:firstLine="709"/>
        <w:jc w:val="center"/>
        <w:rPr>
          <w:b/>
          <w:bCs/>
          <w:sz w:val="24"/>
          <w:szCs w:val="24"/>
        </w:rPr>
      </w:pPr>
      <w:r w:rsidRPr="00B05F97">
        <w:rPr>
          <w:b/>
          <w:bCs/>
          <w:sz w:val="24"/>
          <w:szCs w:val="24"/>
        </w:rPr>
        <w:t>3. Виды и формы участия в профилактике терроризма и экстремизма</w:t>
      </w: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  <w:r w:rsidRPr="000C135A">
        <w:rPr>
          <w:sz w:val="24"/>
          <w:szCs w:val="24"/>
        </w:rPr>
        <w:t>3.1 Участие в профилактике терроризма и экстремизма может представлять собой следующие виды:</w:t>
      </w: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  <w:r w:rsidRPr="000C135A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0C135A">
        <w:rPr>
          <w:sz w:val="24"/>
          <w:szCs w:val="24"/>
        </w:rPr>
        <w:t>участие 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</w:t>
      </w: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  <w:r w:rsidRPr="000C135A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0C135A">
        <w:rPr>
          <w:sz w:val="24"/>
          <w:szCs w:val="24"/>
        </w:rPr>
        <w:t>организация и проведение местных праздничных и иных зрелищных мероприятий, мероприятий по военно-патриотическому воспитанию граждан;</w:t>
      </w: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  <w:r w:rsidRPr="000C135A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0C135A">
        <w:rPr>
          <w:sz w:val="24"/>
          <w:szCs w:val="24"/>
        </w:rPr>
        <w:t>участие в организации работы общественных пунктов охраны порядка и их советов;</w:t>
      </w: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  <w:r w:rsidRPr="000C135A">
        <w:rPr>
          <w:sz w:val="24"/>
          <w:szCs w:val="24"/>
        </w:rPr>
        <w:t>4)</w:t>
      </w:r>
      <w:r w:rsidR="00B05F97">
        <w:rPr>
          <w:sz w:val="24"/>
          <w:szCs w:val="24"/>
        </w:rPr>
        <w:t xml:space="preserve"> </w:t>
      </w:r>
      <w:r w:rsidRPr="000C135A">
        <w:rPr>
          <w:sz w:val="24"/>
          <w:szCs w:val="24"/>
        </w:rPr>
        <w:t>распространение информации, направленной на предупреждение террористической и экстремистской деятельности, повышение бдительности, уровня правовой осведомленности и правовой культуры граждан.</w:t>
      </w: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  <w:r w:rsidRPr="000C135A">
        <w:rPr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r w:rsidRPr="000C135A">
        <w:rPr>
          <w:sz w:val="24"/>
          <w:szCs w:val="24"/>
        </w:rPr>
        <w:t>обеспечение безопасности и антитеррористической защищенности объектов;</w:t>
      </w: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  <w:r w:rsidRPr="000C135A">
        <w:rPr>
          <w:sz w:val="24"/>
          <w:szCs w:val="24"/>
        </w:rPr>
        <w:t>6)</w:t>
      </w:r>
      <w:r>
        <w:rPr>
          <w:sz w:val="24"/>
          <w:szCs w:val="24"/>
        </w:rPr>
        <w:t xml:space="preserve"> </w:t>
      </w:r>
      <w:r w:rsidRPr="000C135A">
        <w:rPr>
          <w:sz w:val="24"/>
          <w:szCs w:val="24"/>
        </w:rPr>
        <w:t>взаимодействие с общественными объединениями по вопросам профилактики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округа;</w:t>
      </w: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  <w:r w:rsidRPr="000C135A">
        <w:rPr>
          <w:sz w:val="24"/>
          <w:szCs w:val="24"/>
        </w:rPr>
        <w:t>7)</w:t>
      </w:r>
      <w:r>
        <w:rPr>
          <w:sz w:val="24"/>
          <w:szCs w:val="24"/>
        </w:rPr>
        <w:t xml:space="preserve"> </w:t>
      </w:r>
      <w:r w:rsidRPr="000C135A">
        <w:rPr>
          <w:sz w:val="24"/>
          <w:szCs w:val="24"/>
        </w:rPr>
        <w:t>взаимодействие с правоохранительными органами, органами прокуратуры при реализации мероприятий по участию в профилактике экстремизма и терроризма может осуществляться в следующих формах.</w:t>
      </w: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  <w:r w:rsidRPr="000C135A">
        <w:rPr>
          <w:sz w:val="24"/>
          <w:szCs w:val="24"/>
        </w:rPr>
        <w:t>3.2. Участие в профилактике терроризма и экстремизма может быть организовано в следующих формах:</w:t>
      </w: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  <w:r w:rsidRPr="000C135A">
        <w:rPr>
          <w:sz w:val="24"/>
          <w:szCs w:val="24"/>
        </w:rPr>
        <w:t xml:space="preserve">3.2.1. в формах мероприятий по профилактике терроризма и экстремизма, а также по минимизации и (или) ликвидации последствий проявлений терроризма и экстремизма на </w:t>
      </w:r>
      <w:r w:rsidRPr="000C135A">
        <w:rPr>
          <w:sz w:val="24"/>
          <w:szCs w:val="24"/>
        </w:rPr>
        <w:lastRenderedPageBreak/>
        <w:t>территории муниципального округа, организуемых федеральными органами исполнительной власти и (или) органами исполнительной власти города Москвы, органами местного самоуправления муниципального округа, в том числе:</w:t>
      </w: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  <w:r w:rsidRPr="000C135A">
        <w:rPr>
          <w:sz w:val="24"/>
          <w:szCs w:val="24"/>
        </w:rPr>
        <w:t>1)</w:t>
      </w:r>
      <w:r w:rsidR="00B05F97">
        <w:rPr>
          <w:sz w:val="24"/>
          <w:szCs w:val="24"/>
        </w:rPr>
        <w:t xml:space="preserve"> </w:t>
      </w:r>
      <w:r w:rsidRPr="000C135A">
        <w:rPr>
          <w:sz w:val="24"/>
          <w:szCs w:val="24"/>
        </w:rPr>
        <w:t>участие в комиссиях, рабочих группах, создаваемых федеральными органами исполнительной власти и (или) органами исполнительной власти города Москвы;</w:t>
      </w: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  <w:r w:rsidRPr="000C135A">
        <w:rPr>
          <w:sz w:val="24"/>
          <w:szCs w:val="24"/>
        </w:rPr>
        <w:t>2)</w:t>
      </w:r>
      <w:r w:rsidR="00B05F97">
        <w:rPr>
          <w:sz w:val="24"/>
          <w:szCs w:val="24"/>
        </w:rPr>
        <w:t xml:space="preserve"> </w:t>
      </w:r>
      <w:r w:rsidRPr="000C135A">
        <w:rPr>
          <w:sz w:val="24"/>
          <w:szCs w:val="24"/>
        </w:rPr>
        <w:t>участие в профилактических мероприятиях комиссии по делам несовершеннолетних и защите их прав района Академический города Москвы противоэкстремистской направленности.</w:t>
      </w: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  <w:r w:rsidRPr="000C135A">
        <w:rPr>
          <w:sz w:val="24"/>
          <w:szCs w:val="24"/>
        </w:rPr>
        <w:t>3.2.2. в формах организации и проведения местных праздничных и иных зрелищных мероприятий, мероприятий по военно-патриотическому воспитанию граждан, определенных Положением о порядке установления местных праздников, организации и проведения местных праздничных и иных зрелищных мероприятий в муниципальном округе Академический, мероприятий по военно-патриотическому воспитанию граждан Российской Федерации, проживающих на территории муниципального округа Академический, участия в организации и проведении городских праздничных и иных зрелищных мероприятий</w:t>
      </w: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  <w:r w:rsidRPr="000C135A">
        <w:rPr>
          <w:sz w:val="24"/>
          <w:szCs w:val="24"/>
        </w:rPr>
        <w:t xml:space="preserve"> 3.2.3.</w:t>
      </w:r>
      <w:r w:rsidR="00B05F97">
        <w:rPr>
          <w:sz w:val="24"/>
          <w:szCs w:val="24"/>
        </w:rPr>
        <w:t xml:space="preserve"> </w:t>
      </w:r>
      <w:r w:rsidRPr="000C135A">
        <w:rPr>
          <w:sz w:val="24"/>
          <w:szCs w:val="24"/>
        </w:rPr>
        <w:t>в формах участия в организации работы общественных пунктов охраны порядка и их советов по взаимодействию формирования общественных пунктов охраны порядка и их советов представителями органов местного самоуправления в рамках осуществления их деятельности.</w:t>
      </w: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  <w:r w:rsidRPr="000C135A">
        <w:rPr>
          <w:sz w:val="24"/>
          <w:szCs w:val="24"/>
        </w:rPr>
        <w:t>3.2.4.</w:t>
      </w:r>
      <w:r w:rsidR="00B05F97">
        <w:rPr>
          <w:sz w:val="24"/>
          <w:szCs w:val="24"/>
        </w:rPr>
        <w:t xml:space="preserve"> </w:t>
      </w:r>
      <w:r w:rsidRPr="000C135A">
        <w:rPr>
          <w:sz w:val="24"/>
          <w:szCs w:val="24"/>
        </w:rPr>
        <w:t>в формах распространения информации, направленной на предупреждение террористической и экстремистской деятельности, повышение бдительности, уровня правовой осведомленности и правовой культуры граждан:</w:t>
      </w: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  <w:r w:rsidRPr="000C135A">
        <w:rPr>
          <w:sz w:val="24"/>
          <w:szCs w:val="24"/>
        </w:rPr>
        <w:t>1) организация и проведение семинаров, круглых столов, бесед, лекций и др.</w:t>
      </w: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  <w:r w:rsidRPr="000C135A">
        <w:rPr>
          <w:sz w:val="24"/>
          <w:szCs w:val="24"/>
        </w:rPr>
        <w:t>2) распространение полиграфической продукции (книг, брошюр, блокнотов, альбомов, сборников, буклетов, грамот, дипломов, благодарственных писем, пригласительных билетов, листовок, открыток, плакатов, календарей);</w:t>
      </w: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  <w:r w:rsidRPr="000C135A">
        <w:rPr>
          <w:sz w:val="24"/>
          <w:szCs w:val="24"/>
        </w:rPr>
        <w:t>3) распространение видеоматериалов, аудиоматериалов и мультимедийной продукции;</w:t>
      </w: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  <w:r w:rsidRPr="000C135A">
        <w:rPr>
          <w:sz w:val="24"/>
          <w:szCs w:val="24"/>
        </w:rPr>
        <w:t>4) размещение баннеров, стендов;</w:t>
      </w: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  <w:r w:rsidRPr="000C135A">
        <w:rPr>
          <w:sz w:val="24"/>
          <w:szCs w:val="24"/>
        </w:rPr>
        <w:t>5) размещение информации на официальном сайте муниципального округа, социальных сетях, мессенджерах.</w:t>
      </w: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  <w:r w:rsidRPr="000C135A">
        <w:rPr>
          <w:sz w:val="24"/>
          <w:szCs w:val="24"/>
        </w:rPr>
        <w:t>3.2.5.</w:t>
      </w:r>
      <w:r w:rsidR="00B05F97">
        <w:rPr>
          <w:sz w:val="24"/>
          <w:szCs w:val="24"/>
        </w:rPr>
        <w:t xml:space="preserve"> </w:t>
      </w:r>
      <w:r w:rsidRPr="000C135A">
        <w:rPr>
          <w:sz w:val="24"/>
          <w:szCs w:val="24"/>
        </w:rPr>
        <w:t>в форме выполнения требований в обеспечении безопасности и антитеррористической защищенности объектов.</w:t>
      </w: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  <w:r w:rsidRPr="000C135A">
        <w:rPr>
          <w:sz w:val="24"/>
          <w:szCs w:val="24"/>
        </w:rPr>
        <w:t>3.2.6.</w:t>
      </w:r>
      <w:r w:rsidR="00B05F97">
        <w:rPr>
          <w:sz w:val="24"/>
          <w:szCs w:val="24"/>
        </w:rPr>
        <w:t xml:space="preserve"> </w:t>
      </w:r>
      <w:r w:rsidRPr="000C135A">
        <w:rPr>
          <w:sz w:val="24"/>
          <w:szCs w:val="24"/>
        </w:rPr>
        <w:t>в формах взаимодействия с общественными объединениями по вопросам профилактики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округа:</w:t>
      </w: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  <w:r w:rsidRPr="000C135A">
        <w:rPr>
          <w:sz w:val="24"/>
          <w:szCs w:val="24"/>
        </w:rPr>
        <w:t>1)</w:t>
      </w:r>
      <w:r w:rsidR="00B05F97">
        <w:rPr>
          <w:sz w:val="24"/>
          <w:szCs w:val="24"/>
        </w:rPr>
        <w:t xml:space="preserve"> </w:t>
      </w:r>
      <w:r w:rsidRPr="000C135A">
        <w:rPr>
          <w:sz w:val="24"/>
          <w:szCs w:val="24"/>
        </w:rPr>
        <w:t>информационный обмен по вопросам профилактики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округа;</w:t>
      </w: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  <w:r w:rsidRPr="000C135A">
        <w:rPr>
          <w:sz w:val="24"/>
          <w:szCs w:val="24"/>
        </w:rPr>
        <w:t>2)</w:t>
      </w:r>
      <w:r w:rsidR="00B05F97">
        <w:rPr>
          <w:sz w:val="24"/>
          <w:szCs w:val="24"/>
        </w:rPr>
        <w:t xml:space="preserve"> </w:t>
      </w:r>
      <w:r w:rsidRPr="000C135A">
        <w:rPr>
          <w:sz w:val="24"/>
          <w:szCs w:val="24"/>
        </w:rPr>
        <w:t xml:space="preserve">привлечение представителей общественных объединений к участию в семинарах, круглых столах, беседах, лекциях и др. по вопросам профилактики терроризма и экстремизма, а также по минимизации и (или) ликвидации </w:t>
      </w: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</w:p>
    <w:p w:rsidR="000C135A" w:rsidRPr="00B05F97" w:rsidRDefault="000C135A" w:rsidP="00B05F97">
      <w:pPr>
        <w:ind w:firstLine="709"/>
        <w:jc w:val="center"/>
        <w:rPr>
          <w:b/>
          <w:bCs/>
          <w:sz w:val="24"/>
          <w:szCs w:val="24"/>
        </w:rPr>
      </w:pPr>
      <w:r w:rsidRPr="00B05F97">
        <w:rPr>
          <w:b/>
          <w:bCs/>
          <w:sz w:val="24"/>
          <w:szCs w:val="24"/>
        </w:rPr>
        <w:t>4.Порядок участия в профилактике терроризма и экстремизма</w:t>
      </w: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  <w:r w:rsidRPr="000C135A">
        <w:rPr>
          <w:sz w:val="24"/>
          <w:szCs w:val="24"/>
        </w:rPr>
        <w:t>4.1. Участие в профилактике терроризма и экстремизма осуществляется основании Плана мероприятий по участию в профилактике терроризма и экстремизма на соответствующий год, утверждаемого постановлением аппарата Совета депутатов муниципального округа Академический (далее — План). План размещается в информационно-телекоммуникационной сети Интернет в соответствии с законодательством об обеспечении доступа к информации о деятельности государственных органов и органов местного самоуправления.</w:t>
      </w: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  <w:r w:rsidRPr="000C135A">
        <w:rPr>
          <w:sz w:val="24"/>
          <w:szCs w:val="24"/>
        </w:rPr>
        <w:t xml:space="preserve">4.2. Организация участия в мероприятиях по профилактике терроризма и </w:t>
      </w:r>
      <w:r w:rsidRPr="000C135A">
        <w:rPr>
          <w:sz w:val="24"/>
          <w:szCs w:val="24"/>
        </w:rPr>
        <w:lastRenderedPageBreak/>
        <w:t>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 осуществляется в зависимости от форм мероприятий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Москвы.</w:t>
      </w: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  <w:r w:rsidRPr="000C135A">
        <w:rPr>
          <w:sz w:val="24"/>
          <w:szCs w:val="24"/>
        </w:rPr>
        <w:t>4.3. Организация и проведение местных праздничных и иных зрелищных мероприятий, мероприятий по ’военно-патриотическому воспитанию граждан осуществляется в соответствии с положением о порядке установления местных праздников, организации и проведения местных праздничных и иных зрелищных мероприятий в муниципальном округе Академический, мероприятий по военно-патриотическому воспитанию граждан Российской Федерации, проживающих на территории муниципального округа Академический, участия в организации и проведении городских праздничных и иных зрелищных мероприятий</w:t>
      </w: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  <w:r w:rsidRPr="000C135A">
        <w:rPr>
          <w:sz w:val="24"/>
          <w:szCs w:val="24"/>
        </w:rPr>
        <w:t xml:space="preserve"> 4.4. Участие в организации работы общественных пунктов охраны порядка и их советов осуществляется в соответствии с поступившими предложениями общественных пунктов охраны порядка и их советов;</w:t>
      </w: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  <w:r w:rsidRPr="000C135A">
        <w:rPr>
          <w:sz w:val="24"/>
          <w:szCs w:val="24"/>
        </w:rPr>
        <w:t xml:space="preserve"> 4.5. Организация лекций и разработка проведение семинаров, круглых столов, бесед, направленных на предупреждение террористической и экстремистской деятельности, уровня правовой осведомленности и правовой культуры граждан; </w:t>
      </w: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  <w:r w:rsidRPr="000C135A">
        <w:rPr>
          <w:sz w:val="24"/>
          <w:szCs w:val="24"/>
        </w:rPr>
        <w:t xml:space="preserve"> 4.6. Изготовление полиграфической продукции (книг, брошюр, блокнотов, альбомов, сборников, буклетов, грамот, дипломов, благодарственных писем, пригласительных билетов, листовок, открыток, плакатов, календарей), баннеров, — стендов, видеоматериалов, аудиоматериалов и мультимедийной продукции с информацией, направленной на предупреждение террористической и экстремистской деятельности, повышение бдительности, уровня правовой осведомленности и правовой культуры граждан, а также их распространение может осуществляться аппаратом Совета депутатов, либо с привлечением на договорной (контрактной) основе организациями различной формы собственности, индивидуальными предпринимателями в соответствии с действующим законодательством.</w:t>
      </w: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  <w:r w:rsidRPr="000C135A">
        <w:rPr>
          <w:sz w:val="24"/>
          <w:szCs w:val="24"/>
        </w:rPr>
        <w:t xml:space="preserve"> 4.7. Обеспечение безопасности и антитеррористической защищенности объектов осуществляется в соответствии с требованиями обеспечения безопасности и антитеррористической защищенности объектов.</w:t>
      </w: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  <w:r w:rsidRPr="000C135A">
        <w:rPr>
          <w:sz w:val="24"/>
          <w:szCs w:val="24"/>
        </w:rPr>
        <w:t xml:space="preserve"> 4.8. Взаимодействие с общественными объединениями по вопросам профилактики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 осуществляется в соответствии с поступившими предложениями общественных объединений, программами семинаров, круглых столов, бесед, лекций и др.;</w:t>
      </w: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  <w:r w:rsidRPr="000C135A">
        <w:rPr>
          <w:sz w:val="24"/>
          <w:szCs w:val="24"/>
        </w:rPr>
        <w:t xml:space="preserve"> 4.9 Взаимодействие главы муниципального округа, депутатов Совета депутатов, аппарата Совета депутатов с правоохранительными органами, органами прокуратуры при реализации мероприятий по участию в профилактике экстремизма и терроризма осуществляется в соответствии с поступившими предложениями, проводимыми мероприятиями правоохранительных органов, органов прокуратуры по профилактике экстремизма и терроризма.</w:t>
      </w: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</w:p>
    <w:p w:rsidR="000C135A" w:rsidRPr="00B05F97" w:rsidRDefault="000C135A" w:rsidP="00B05F97">
      <w:pPr>
        <w:ind w:firstLine="709"/>
        <w:jc w:val="center"/>
        <w:rPr>
          <w:b/>
          <w:bCs/>
          <w:sz w:val="24"/>
          <w:szCs w:val="24"/>
        </w:rPr>
      </w:pPr>
      <w:r w:rsidRPr="00B05F97">
        <w:rPr>
          <w:b/>
          <w:bCs/>
          <w:sz w:val="24"/>
          <w:szCs w:val="24"/>
        </w:rPr>
        <w:t>5. Финансовое обеспечение мероприятий по участию в профилактике экстремизма и терроризма</w:t>
      </w:r>
    </w:p>
    <w:p w:rsidR="000C135A" w:rsidRPr="000C135A" w:rsidRDefault="000C135A" w:rsidP="000C135A">
      <w:pPr>
        <w:ind w:firstLine="709"/>
        <w:jc w:val="both"/>
        <w:rPr>
          <w:sz w:val="24"/>
          <w:szCs w:val="24"/>
        </w:rPr>
      </w:pPr>
      <w:r w:rsidRPr="000C135A">
        <w:rPr>
          <w:sz w:val="24"/>
          <w:szCs w:val="24"/>
        </w:rPr>
        <w:t xml:space="preserve"> 5.1. Финансовое обеспечение участия в профилактике терроризма и экстремизма осуществляется за счет средств, предусмотренных в бюджете муниципального округа на очередной финансовый год.</w:t>
      </w:r>
    </w:p>
    <w:sectPr w:rsidR="000C135A" w:rsidRPr="000C135A" w:rsidSect="000C135A">
      <w:pgSz w:w="11880" w:h="16760"/>
      <w:pgMar w:top="1040" w:right="6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E56" w:rsidRDefault="005D7E56" w:rsidP="0084595D">
      <w:r>
        <w:separator/>
      </w:r>
    </w:p>
  </w:endnote>
  <w:endnote w:type="continuationSeparator" w:id="0">
    <w:p w:rsidR="005D7E56" w:rsidRDefault="005D7E56" w:rsidP="0084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95D" w:rsidRDefault="0084595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7958245"/>
      <w:docPartObj>
        <w:docPartGallery w:val="Page Numbers (Bottom of Page)"/>
        <w:docPartUnique/>
      </w:docPartObj>
    </w:sdtPr>
    <w:sdtEndPr/>
    <w:sdtContent>
      <w:p w:rsidR="0084595D" w:rsidRDefault="0084595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B29">
          <w:rPr>
            <w:noProof/>
          </w:rPr>
          <w:t>6</w:t>
        </w:r>
        <w:r>
          <w:fldChar w:fldCharType="end"/>
        </w:r>
      </w:p>
    </w:sdtContent>
  </w:sdt>
  <w:p w:rsidR="0084595D" w:rsidRDefault="0084595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95D" w:rsidRDefault="008459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E56" w:rsidRDefault="005D7E56" w:rsidP="0084595D">
      <w:r>
        <w:separator/>
      </w:r>
    </w:p>
  </w:footnote>
  <w:footnote w:type="continuationSeparator" w:id="0">
    <w:p w:rsidR="005D7E56" w:rsidRDefault="005D7E56" w:rsidP="00845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95D" w:rsidRDefault="0084595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95D" w:rsidRDefault="0084595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95D" w:rsidRDefault="0084595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46918"/>
    <w:multiLevelType w:val="multilevel"/>
    <w:tmpl w:val="AEB87C68"/>
    <w:lvl w:ilvl="0">
      <w:start w:val="1"/>
      <w:numFmt w:val="decimal"/>
      <w:lvlText w:val="%1"/>
      <w:lvlJc w:val="left"/>
      <w:pPr>
        <w:ind w:left="116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12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483"/>
      </w:pPr>
      <w:rPr>
        <w:rFonts w:hint="default"/>
        <w:lang w:val="ru-RU" w:eastAsia="en-US" w:bidi="ar-SA"/>
      </w:rPr>
    </w:lvl>
  </w:abstractNum>
  <w:abstractNum w:abstractNumId="1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5C82F1C"/>
    <w:multiLevelType w:val="hybridMultilevel"/>
    <w:tmpl w:val="F5461DA6"/>
    <w:lvl w:ilvl="0" w:tplc="DE24A5A4">
      <w:start w:val="1"/>
      <w:numFmt w:val="decimal"/>
      <w:lvlText w:val="%1."/>
      <w:lvlJc w:val="left"/>
      <w:pPr>
        <w:ind w:left="162" w:hanging="274"/>
        <w:jc w:val="right"/>
      </w:pPr>
      <w:rPr>
        <w:rFonts w:hint="default"/>
        <w:w w:val="95"/>
        <w:lang w:val="ru-RU" w:eastAsia="en-US" w:bidi="ar-SA"/>
      </w:rPr>
    </w:lvl>
    <w:lvl w:ilvl="1" w:tplc="0FE04D78">
      <w:numFmt w:val="bullet"/>
      <w:lvlText w:val="•"/>
      <w:lvlJc w:val="left"/>
      <w:pPr>
        <w:ind w:left="1106" w:hanging="274"/>
      </w:pPr>
      <w:rPr>
        <w:rFonts w:hint="default"/>
        <w:lang w:val="ru-RU" w:eastAsia="en-US" w:bidi="ar-SA"/>
      </w:rPr>
    </w:lvl>
    <w:lvl w:ilvl="2" w:tplc="4DBA4C70">
      <w:numFmt w:val="bullet"/>
      <w:lvlText w:val="•"/>
      <w:lvlJc w:val="left"/>
      <w:pPr>
        <w:ind w:left="2052" w:hanging="274"/>
      </w:pPr>
      <w:rPr>
        <w:rFonts w:hint="default"/>
        <w:lang w:val="ru-RU" w:eastAsia="en-US" w:bidi="ar-SA"/>
      </w:rPr>
    </w:lvl>
    <w:lvl w:ilvl="3" w:tplc="DCCAB6D0">
      <w:numFmt w:val="bullet"/>
      <w:lvlText w:val="•"/>
      <w:lvlJc w:val="left"/>
      <w:pPr>
        <w:ind w:left="2998" w:hanging="274"/>
      </w:pPr>
      <w:rPr>
        <w:rFonts w:hint="default"/>
        <w:lang w:val="ru-RU" w:eastAsia="en-US" w:bidi="ar-SA"/>
      </w:rPr>
    </w:lvl>
    <w:lvl w:ilvl="4" w:tplc="E8BE8664">
      <w:numFmt w:val="bullet"/>
      <w:lvlText w:val="•"/>
      <w:lvlJc w:val="left"/>
      <w:pPr>
        <w:ind w:left="3944" w:hanging="274"/>
      </w:pPr>
      <w:rPr>
        <w:rFonts w:hint="default"/>
        <w:lang w:val="ru-RU" w:eastAsia="en-US" w:bidi="ar-SA"/>
      </w:rPr>
    </w:lvl>
    <w:lvl w:ilvl="5" w:tplc="408ED2A6">
      <w:numFmt w:val="bullet"/>
      <w:lvlText w:val="•"/>
      <w:lvlJc w:val="left"/>
      <w:pPr>
        <w:ind w:left="4890" w:hanging="274"/>
      </w:pPr>
      <w:rPr>
        <w:rFonts w:hint="default"/>
        <w:lang w:val="ru-RU" w:eastAsia="en-US" w:bidi="ar-SA"/>
      </w:rPr>
    </w:lvl>
    <w:lvl w:ilvl="6" w:tplc="E642253A">
      <w:numFmt w:val="bullet"/>
      <w:lvlText w:val="•"/>
      <w:lvlJc w:val="left"/>
      <w:pPr>
        <w:ind w:left="5836" w:hanging="274"/>
      </w:pPr>
      <w:rPr>
        <w:rFonts w:hint="default"/>
        <w:lang w:val="ru-RU" w:eastAsia="en-US" w:bidi="ar-SA"/>
      </w:rPr>
    </w:lvl>
    <w:lvl w:ilvl="7" w:tplc="70B429AC">
      <w:numFmt w:val="bullet"/>
      <w:lvlText w:val="•"/>
      <w:lvlJc w:val="left"/>
      <w:pPr>
        <w:ind w:left="6782" w:hanging="274"/>
      </w:pPr>
      <w:rPr>
        <w:rFonts w:hint="default"/>
        <w:lang w:val="ru-RU" w:eastAsia="en-US" w:bidi="ar-SA"/>
      </w:rPr>
    </w:lvl>
    <w:lvl w:ilvl="8" w:tplc="3394299C">
      <w:numFmt w:val="bullet"/>
      <w:lvlText w:val="•"/>
      <w:lvlJc w:val="left"/>
      <w:pPr>
        <w:ind w:left="7728" w:hanging="274"/>
      </w:pPr>
      <w:rPr>
        <w:rFonts w:hint="default"/>
        <w:lang w:val="ru-RU" w:eastAsia="en-US" w:bidi="ar-SA"/>
      </w:rPr>
    </w:lvl>
  </w:abstractNum>
  <w:abstractNum w:abstractNumId="3" w15:restartNumberingAfterBreak="0">
    <w:nsid w:val="29154680"/>
    <w:multiLevelType w:val="hybridMultilevel"/>
    <w:tmpl w:val="D624CB50"/>
    <w:lvl w:ilvl="0" w:tplc="04190011">
      <w:start w:val="1"/>
      <w:numFmt w:val="decimal"/>
      <w:lvlText w:val="%1)"/>
      <w:lvlJc w:val="left"/>
      <w:pPr>
        <w:ind w:left="836" w:hanging="360"/>
      </w:p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 w15:restartNumberingAfterBreak="0">
    <w:nsid w:val="39913F25"/>
    <w:multiLevelType w:val="hybridMultilevel"/>
    <w:tmpl w:val="56B8639C"/>
    <w:lvl w:ilvl="0" w:tplc="04190011">
      <w:start w:val="1"/>
      <w:numFmt w:val="decimal"/>
      <w:lvlText w:val="%1)"/>
      <w:lvlJc w:val="left"/>
      <w:pPr>
        <w:ind w:left="836" w:hanging="360"/>
      </w:p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 w15:restartNumberingAfterBreak="0">
    <w:nsid w:val="3C2A54AF"/>
    <w:multiLevelType w:val="hybridMultilevel"/>
    <w:tmpl w:val="308003E6"/>
    <w:lvl w:ilvl="0" w:tplc="290E6470">
      <w:start w:val="2"/>
      <w:numFmt w:val="decimal"/>
      <w:lvlText w:val="%1)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413E1"/>
    <w:multiLevelType w:val="hybridMultilevel"/>
    <w:tmpl w:val="7F74E6F4"/>
    <w:lvl w:ilvl="0" w:tplc="04190011">
      <w:start w:val="1"/>
      <w:numFmt w:val="decimal"/>
      <w:lvlText w:val="%1)"/>
      <w:lvlJc w:val="left"/>
      <w:pPr>
        <w:ind w:left="836" w:hanging="360"/>
      </w:p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98"/>
    <w:rsid w:val="0000357D"/>
    <w:rsid w:val="00016DCD"/>
    <w:rsid w:val="0002547F"/>
    <w:rsid w:val="00063E6C"/>
    <w:rsid w:val="000C135A"/>
    <w:rsid w:val="00202812"/>
    <w:rsid w:val="002A0D3F"/>
    <w:rsid w:val="002F4648"/>
    <w:rsid w:val="0031781C"/>
    <w:rsid w:val="00333D96"/>
    <w:rsid w:val="0033783F"/>
    <w:rsid w:val="004C4377"/>
    <w:rsid w:val="005835B4"/>
    <w:rsid w:val="005A68A3"/>
    <w:rsid w:val="005B34EE"/>
    <w:rsid w:val="005D7E56"/>
    <w:rsid w:val="005E046B"/>
    <w:rsid w:val="006F6CE0"/>
    <w:rsid w:val="00785728"/>
    <w:rsid w:val="007C6398"/>
    <w:rsid w:val="00823435"/>
    <w:rsid w:val="008249F0"/>
    <w:rsid w:val="0084595D"/>
    <w:rsid w:val="008A676C"/>
    <w:rsid w:val="00941E35"/>
    <w:rsid w:val="0096336B"/>
    <w:rsid w:val="009B44CF"/>
    <w:rsid w:val="009F50FF"/>
    <w:rsid w:val="00A06C5E"/>
    <w:rsid w:val="00A53B99"/>
    <w:rsid w:val="00AC00B4"/>
    <w:rsid w:val="00B05F97"/>
    <w:rsid w:val="00B54619"/>
    <w:rsid w:val="00C001C6"/>
    <w:rsid w:val="00CB29B3"/>
    <w:rsid w:val="00CC7AF6"/>
    <w:rsid w:val="00CE6482"/>
    <w:rsid w:val="00D04B29"/>
    <w:rsid w:val="00D90E35"/>
    <w:rsid w:val="00D919EA"/>
    <w:rsid w:val="00D92350"/>
    <w:rsid w:val="00DA3801"/>
    <w:rsid w:val="00DD3383"/>
    <w:rsid w:val="00E43916"/>
    <w:rsid w:val="00E96762"/>
    <w:rsid w:val="00F24C45"/>
    <w:rsid w:val="00F76F90"/>
    <w:rsid w:val="00FC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5B4BD-A1D8-42FC-BD6A-1EE8F84E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E046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69" w:right="2498" w:hanging="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6" w:hanging="28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A68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8A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8459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595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459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595D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785728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1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eet-moscow.ru/yugo-zapadnyj-okrug/akademicheskij-rajon/gerb-akademicheskogo-rajona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oacadem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3EA02-509C-4AAE-BA1C-FA0BEA43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AVScan X</dc:creator>
  <cp:lastModifiedBy>MZ</cp:lastModifiedBy>
  <cp:revision>2</cp:revision>
  <dcterms:created xsi:type="dcterms:W3CDTF">2023-03-29T10:06:00Z</dcterms:created>
  <dcterms:modified xsi:type="dcterms:W3CDTF">2023-03-29T10:06:00Z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2023-03-13T00:00:00Z</vt:filetime>
  </property>
</Properties>
</file>