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92FCB88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2AE174F" w14:textId="58D8EE66" w:rsidR="00195804" w:rsidRDefault="00195804" w:rsidP="00B33AE8">
      <w:pPr>
        <w:pStyle w:val="a4"/>
        <w:tabs>
          <w:tab w:val="left" w:pos="851"/>
        </w:tabs>
        <w:ind w:right="4529"/>
        <w:rPr>
          <w:b/>
          <w:bCs/>
          <w:i/>
        </w:rPr>
      </w:pPr>
      <w:r>
        <w:rPr>
          <w:b/>
          <w:bCs/>
          <w:i/>
        </w:rPr>
        <w:t xml:space="preserve">Об избрании главы муниципального округа Академический в городе Москве </w:t>
      </w:r>
    </w:p>
    <w:p w14:paraId="153E9214" w14:textId="77777777" w:rsidR="00B33AE8" w:rsidRDefault="00B33AE8" w:rsidP="00B33AE8">
      <w:pPr>
        <w:pStyle w:val="a4"/>
        <w:tabs>
          <w:tab w:val="left" w:pos="851"/>
        </w:tabs>
        <w:ind w:right="4529"/>
        <w:rPr>
          <w:bCs/>
        </w:rPr>
      </w:pP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8119CE" w14:textId="580B8F0A" w:rsidR="00195804" w:rsidRDefault="00195804" w:rsidP="00B33AE8">
      <w:pPr>
        <w:pStyle w:val="a4"/>
        <w:tabs>
          <w:tab w:val="left" w:pos="851"/>
        </w:tabs>
        <w:spacing w:after="120"/>
        <w:ind w:firstLine="567"/>
        <w:rPr>
          <w:bCs/>
        </w:rPr>
      </w:pPr>
      <w:r>
        <w:rPr>
          <w:bCs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самоуправлении в городе Москве», статьей 10 Устава муниципального округа Академический, статьей 12 Регламента Совета депутатов муниципального округа Академический, утвержденного решением Совета депутатов муниципального округа Академический от 26 октября 2016 года № 08-11-2016, а также на основании решения Избирательной комиссии внутригородского муниципального образования в городе Москве – муниципального округа Академический </w:t>
      </w:r>
      <w:r w:rsidR="00EC0459">
        <w:rPr>
          <w:bCs/>
        </w:rPr>
        <w:t>от 16 сентября 2022 года № 22/1 «О регистрации избранных депутатов Совета депутатов муниципального округа Академический»</w:t>
      </w:r>
      <w:r>
        <w:rPr>
          <w:bCs/>
        </w:rPr>
        <w:t xml:space="preserve">,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04C7CE34" w14:textId="1937016D" w:rsidR="00195804" w:rsidRDefault="00195804" w:rsidP="00B33AE8">
      <w:pPr>
        <w:pStyle w:val="a4"/>
        <w:numPr>
          <w:ilvl w:val="0"/>
          <w:numId w:val="10"/>
        </w:numPr>
        <w:tabs>
          <w:tab w:val="left" w:pos="851"/>
        </w:tabs>
        <w:spacing w:after="120"/>
        <w:ind w:left="0" w:firstLine="567"/>
        <w:rPr>
          <w:bCs/>
          <w:lang w:val="x-none"/>
        </w:rPr>
      </w:pPr>
      <w:r>
        <w:rPr>
          <w:bCs/>
        </w:rPr>
        <w:t xml:space="preserve">Избрать депутата Совета депутатов муниципального округа Академический в городе Москве </w:t>
      </w:r>
      <w:r w:rsidR="00EC0459">
        <w:rPr>
          <w:bCs/>
        </w:rPr>
        <w:t>Ртищеву Ирин</w:t>
      </w:r>
      <w:r w:rsidR="00823DE9">
        <w:rPr>
          <w:bCs/>
        </w:rPr>
        <w:t>у</w:t>
      </w:r>
      <w:r w:rsidR="00EC0459">
        <w:rPr>
          <w:bCs/>
        </w:rPr>
        <w:t xml:space="preserve"> Александровну</w:t>
      </w:r>
      <w:r>
        <w:rPr>
          <w:bCs/>
        </w:rPr>
        <w:t xml:space="preserve"> главой муниципального округа Академический.</w:t>
      </w:r>
    </w:p>
    <w:p w14:paraId="003E569E" w14:textId="1222DEFE" w:rsidR="00195804" w:rsidRDefault="00195804" w:rsidP="00B33AE8">
      <w:pPr>
        <w:pStyle w:val="a4"/>
        <w:numPr>
          <w:ilvl w:val="0"/>
          <w:numId w:val="10"/>
        </w:numPr>
        <w:tabs>
          <w:tab w:val="left" w:pos="851"/>
        </w:tabs>
        <w:spacing w:after="120"/>
        <w:ind w:left="0" w:firstLine="567"/>
        <w:rPr>
          <w:bCs/>
          <w:lang w:val="x-none"/>
        </w:rPr>
      </w:pPr>
      <w:r>
        <w:rPr>
          <w:bCs/>
        </w:rPr>
        <w:t xml:space="preserve">Главе муниципального округа Академический в городе Москве </w:t>
      </w:r>
      <w:r w:rsidR="00EC0459">
        <w:rPr>
          <w:bCs/>
        </w:rPr>
        <w:t xml:space="preserve">Ртищевой Ирине Александровне </w:t>
      </w:r>
      <w:r>
        <w:rPr>
          <w:bCs/>
        </w:rPr>
        <w:t xml:space="preserve">на основании настоящего решения издать соответствующее распоряжение о вступлении в должность. </w:t>
      </w:r>
    </w:p>
    <w:p w14:paraId="728DA7F0" w14:textId="31FAC41F" w:rsidR="00195804" w:rsidRDefault="00195804" w:rsidP="00B33AE8">
      <w:pPr>
        <w:pStyle w:val="a4"/>
        <w:numPr>
          <w:ilvl w:val="0"/>
          <w:numId w:val="10"/>
        </w:numPr>
        <w:tabs>
          <w:tab w:val="left" w:pos="851"/>
        </w:tabs>
        <w:spacing w:after="120"/>
        <w:ind w:left="0" w:firstLine="567"/>
        <w:rPr>
          <w:bCs/>
          <w:lang w:val="x-none"/>
        </w:rPr>
      </w:pPr>
      <w:r>
        <w:rPr>
          <w:bCs/>
          <w:lang w:val="x-none"/>
        </w:rPr>
        <w:lastRenderedPageBreak/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bCs/>
        </w:rPr>
        <w:t xml:space="preserve"> муниципального округа Академический</w:t>
      </w:r>
      <w:r>
        <w:rPr>
          <w:bCs/>
          <w:lang w:val="x-none"/>
        </w:rPr>
        <w:t xml:space="preserve"> </w:t>
      </w:r>
      <w:hyperlink r:id="rId9" w:history="1">
        <w:r>
          <w:rPr>
            <w:rStyle w:val="a6"/>
            <w:lang w:val="x-none"/>
          </w:rPr>
          <w:t>www.moacadem.ru</w:t>
        </w:r>
      </w:hyperlink>
      <w:r>
        <w:rPr>
          <w:bCs/>
          <w:lang w:val="x-none"/>
        </w:rPr>
        <w:t>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7E4F9DE2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EC0459">
        <w:rPr>
          <w:rFonts w:ascii="Times New Roman" w:hAnsi="Times New Roman"/>
          <w:sz w:val="28"/>
          <w:szCs w:val="28"/>
        </w:rPr>
        <w:t>1</w:t>
      </w:r>
      <w:r w:rsidR="00A57E3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401D28" w14:textId="77777777" w:rsidR="00823DE9" w:rsidRDefault="00195804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14:paraId="4C7C4F87" w14:textId="77777777" w:rsidR="00823DE9" w:rsidRDefault="00195804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="0082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</w:t>
      </w:r>
    </w:p>
    <w:p w14:paraId="1580FFAD" w14:textId="5D8EDB34" w:rsidR="00195804" w:rsidRDefault="00195804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14:paraId="10DD3BD6" w14:textId="251AAF23" w:rsidR="00195804" w:rsidRDefault="00195804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</w:t>
      </w:r>
      <w:r w:rsidR="00EC045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DE9">
        <w:rPr>
          <w:rFonts w:ascii="Times New Roman" w:hAnsi="Times New Roman"/>
          <w:sz w:val="28"/>
          <w:szCs w:val="28"/>
        </w:rPr>
        <w:t xml:space="preserve">  </w:t>
      </w:r>
      <w:r w:rsidR="00EC0459">
        <w:rPr>
          <w:rFonts w:ascii="Times New Roman" w:hAnsi="Times New Roman"/>
          <w:sz w:val="28"/>
          <w:szCs w:val="28"/>
        </w:rPr>
        <w:t>Новицкий Е.Г.</w:t>
      </w:r>
    </w:p>
    <w:p w14:paraId="2610250B" w14:textId="2D04B40F" w:rsidR="009B6B10" w:rsidRPr="00D63735" w:rsidRDefault="009B6B10" w:rsidP="00D63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7A8A" w14:textId="77777777" w:rsidR="005E1653" w:rsidRDefault="005E1653" w:rsidP="008E7E50">
      <w:pPr>
        <w:spacing w:after="0" w:line="240" w:lineRule="auto"/>
      </w:pPr>
      <w:r>
        <w:separator/>
      </w:r>
    </w:p>
  </w:endnote>
  <w:endnote w:type="continuationSeparator" w:id="0">
    <w:p w14:paraId="564564DA" w14:textId="77777777" w:rsidR="005E1653" w:rsidRDefault="005E165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B92F" w14:textId="77777777" w:rsidR="005E1653" w:rsidRDefault="005E1653" w:rsidP="008E7E50">
      <w:pPr>
        <w:spacing w:after="0" w:line="240" w:lineRule="auto"/>
      </w:pPr>
      <w:r>
        <w:separator/>
      </w:r>
    </w:p>
  </w:footnote>
  <w:footnote w:type="continuationSeparator" w:id="0">
    <w:p w14:paraId="0688995D" w14:textId="77777777" w:rsidR="005E1653" w:rsidRDefault="005E165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1C17-7382-41A8-B2ED-84BDAB6B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2022-09-21T14:07:00Z</cp:lastPrinted>
  <dcterms:created xsi:type="dcterms:W3CDTF">2022-09-15T10:25:00Z</dcterms:created>
  <dcterms:modified xsi:type="dcterms:W3CDTF">2022-09-21T16:24:00Z</dcterms:modified>
</cp:coreProperties>
</file>