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0477AF2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D13CA2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35F2F00F" w:rsidR="00F32D7B" w:rsidRDefault="00D13CA2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13CA2">
        <w:rPr>
          <w:rFonts w:ascii="Times New Roman" w:hAnsi="Times New Roman"/>
          <w:b/>
          <w:i/>
          <w:iCs/>
          <w:sz w:val="28"/>
          <w:szCs w:val="28"/>
        </w:rPr>
        <w:t>О внесении изменений</w:t>
      </w:r>
      <w:r w:rsidRPr="00D13CA2">
        <w:rPr>
          <w:rFonts w:ascii="Times New Roman" w:hAnsi="Times New Roman"/>
          <w:b/>
          <w:i/>
          <w:iCs/>
          <w:sz w:val="28"/>
          <w:szCs w:val="28"/>
        </w:rPr>
        <w:tab/>
        <w:t xml:space="preserve"> в решение Совета депутатов муниципального округа Академический от 19 апреля 2022 года № 03-04-2022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75C357" w14:textId="77777777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Академического района города Москвы, Совет депутатов муниципального округа Академический решил:</w:t>
      </w:r>
    </w:p>
    <w:p w14:paraId="18D3AED5" w14:textId="77777777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E6ED23" w14:textId="2998CE42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1.  Внести следующие изменения</w:t>
      </w:r>
      <w:r w:rsidRPr="00D13CA2">
        <w:rPr>
          <w:rFonts w:ascii="Times New Roman" w:hAnsi="Times New Roman"/>
          <w:sz w:val="28"/>
          <w:szCs w:val="28"/>
        </w:rPr>
        <w:tab/>
        <w:t xml:space="preserve">в решение Совета депутатов муниципального округа Академический от 19 апреля 2022 года № 03-04-2022 </w:t>
      </w:r>
      <w:r w:rsidRPr="00D13CA2">
        <w:rPr>
          <w:rFonts w:ascii="Times New Roman" w:hAnsi="Times New Roman"/>
          <w:sz w:val="28"/>
          <w:szCs w:val="28"/>
        </w:rPr>
        <w:lastRenderedPageBreak/>
        <w:t>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 (далее- решени</w:t>
      </w:r>
      <w:r w:rsidR="009C61EE">
        <w:rPr>
          <w:rFonts w:ascii="Times New Roman" w:hAnsi="Times New Roman"/>
          <w:sz w:val="28"/>
          <w:szCs w:val="28"/>
        </w:rPr>
        <w:t>е</w:t>
      </w:r>
      <w:r w:rsidRPr="00D13CA2">
        <w:rPr>
          <w:rFonts w:ascii="Times New Roman" w:hAnsi="Times New Roman"/>
          <w:sz w:val="28"/>
          <w:szCs w:val="28"/>
        </w:rPr>
        <w:t>):</w:t>
      </w:r>
    </w:p>
    <w:p w14:paraId="3523FD54" w14:textId="5E515F52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D13CA2">
        <w:rPr>
          <w:rFonts w:ascii="Times New Roman" w:hAnsi="Times New Roman"/>
          <w:sz w:val="28"/>
          <w:szCs w:val="28"/>
        </w:rPr>
        <w:t xml:space="preserve"> Пункт 1 решения изложить в следующей редакции: «Утвердить План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 за счет средств 2022 года на сумму 2 264 276,14 (два миллиона двести шестьдесят четыре тысячи двести семьдесят шесть) рублей 14 копеек согласно Приложению 1 к настоящему решению».</w:t>
      </w:r>
    </w:p>
    <w:p w14:paraId="40BA6066" w14:textId="72C2B17D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D13CA2">
        <w:rPr>
          <w:rFonts w:ascii="Times New Roman" w:hAnsi="Times New Roman"/>
          <w:sz w:val="28"/>
          <w:szCs w:val="28"/>
        </w:rPr>
        <w:t xml:space="preserve"> Признать утратившим силу пункт 1.1 решения.</w:t>
      </w:r>
      <w:bookmarkStart w:id="0" w:name="_GoBack"/>
      <w:bookmarkEnd w:id="0"/>
    </w:p>
    <w:p w14:paraId="4910FD93" w14:textId="32200D69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D13CA2">
        <w:rPr>
          <w:rFonts w:ascii="Times New Roman" w:hAnsi="Times New Roman"/>
          <w:sz w:val="28"/>
          <w:szCs w:val="28"/>
        </w:rPr>
        <w:t xml:space="preserve"> Признать утратившим силу пункт 1.2 решения.</w:t>
      </w:r>
    </w:p>
    <w:p w14:paraId="2BDCC60C" w14:textId="12AF3882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D13CA2">
        <w:rPr>
          <w:rFonts w:ascii="Times New Roman" w:hAnsi="Times New Roman"/>
          <w:sz w:val="28"/>
          <w:szCs w:val="28"/>
        </w:rPr>
        <w:t xml:space="preserve"> Приложение 1 изложить согласно приложению к настоящему решению.</w:t>
      </w:r>
    </w:p>
    <w:p w14:paraId="4FA68570" w14:textId="67179204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Pr="00D13CA2">
        <w:rPr>
          <w:rFonts w:ascii="Times New Roman" w:hAnsi="Times New Roman"/>
          <w:sz w:val="28"/>
          <w:szCs w:val="28"/>
        </w:rPr>
        <w:t xml:space="preserve"> Признать утратившим силу Приложение 2 к решению.</w:t>
      </w:r>
    </w:p>
    <w:p w14:paraId="4259F3AD" w14:textId="77777777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0FE61376" w14:textId="77777777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   </w:t>
      </w:r>
    </w:p>
    <w:p w14:paraId="088540A8" w14:textId="77777777" w:rsidR="00D13CA2" w:rsidRPr="00D13CA2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14:paraId="00D1945C" w14:textId="66611FA6" w:rsidR="00CB6864" w:rsidRDefault="00D13CA2" w:rsidP="00D13C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CA2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70812E0" w14:textId="77777777" w:rsidR="00D13CA2" w:rsidRDefault="00D13CA2" w:rsidP="00D1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819B66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CF3A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6B676D8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</w:t>
      </w:r>
      <w:r w:rsidR="000E6DB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19EF90FB" w14:textId="77777777" w:rsidR="000E6DBA" w:rsidRDefault="000E6DBA" w:rsidP="000E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05D4C">
        <w:rPr>
          <w:rFonts w:ascii="Times New Roman" w:hAnsi="Times New Roman"/>
          <w:b/>
          <w:bCs/>
          <w:iCs/>
          <w:sz w:val="28"/>
          <w:szCs w:val="28"/>
        </w:rPr>
        <w:t xml:space="preserve">План дополнительных мероприятий по социально-экономическому развитию </w:t>
      </w:r>
    </w:p>
    <w:p w14:paraId="069CEA24" w14:textId="29A0D3F1" w:rsidR="000E6DBA" w:rsidRPr="00905D4C" w:rsidRDefault="000E6DBA" w:rsidP="000E6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5D4C">
        <w:rPr>
          <w:rFonts w:ascii="Times New Roman" w:hAnsi="Times New Roman"/>
          <w:b/>
          <w:bCs/>
          <w:iCs/>
          <w:sz w:val="28"/>
          <w:szCs w:val="28"/>
        </w:rPr>
        <w:t>Академического района Юго-Западного административного округа города Москвы в 2022 году</w:t>
      </w:r>
    </w:p>
    <w:tbl>
      <w:tblPr>
        <w:tblW w:w="14775" w:type="dxa"/>
        <w:tblInd w:w="-5" w:type="dxa"/>
        <w:tblLook w:val="04A0" w:firstRow="1" w:lastRow="0" w:firstColumn="1" w:lastColumn="0" w:noHBand="0" w:noVBand="1"/>
      </w:tblPr>
      <w:tblGrid>
        <w:gridCol w:w="747"/>
        <w:gridCol w:w="2661"/>
        <w:gridCol w:w="1532"/>
        <w:gridCol w:w="1813"/>
        <w:gridCol w:w="2603"/>
        <w:gridCol w:w="5419"/>
      </w:tblGrid>
      <w:tr w:rsidR="000E6DBA" w:rsidRPr="003340B7" w14:paraId="11FDCAC6" w14:textId="77777777" w:rsidTr="004C73A1">
        <w:trPr>
          <w:trHeight w:val="1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FB9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№№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256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6D2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ID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E5E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Цена за МАФ, ограждения в рублях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B16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Стоимость материалов, МАФ, ограждений + 15% (стоимость выполнения работ)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руб.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B03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Виды работ и количество</w:t>
            </w:r>
          </w:p>
        </w:tc>
      </w:tr>
      <w:tr w:rsidR="000E6DBA" w:rsidRPr="003340B7" w14:paraId="791A37C7" w14:textId="77777777" w:rsidTr="004C73A1">
        <w:trPr>
          <w:trHeight w:val="4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C8BF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Благоустройство дворовых территорий</w:t>
            </w:r>
          </w:p>
        </w:tc>
      </w:tr>
      <w:tr w:rsidR="000E6DBA" w:rsidRPr="003340B7" w14:paraId="50CE192A" w14:textId="77777777" w:rsidTr="004C73A1">
        <w:trPr>
          <w:trHeight w:val="29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B8D0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694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Черемушкинская Большая ул., дом 30, корп.1 (площадка по выгулу собак)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5EB7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123678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8E0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4A3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711 995,43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D0B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Демонтаж сущ. металлического ограждения = 89,5 </w:t>
            </w:r>
            <w:proofErr w:type="spellStart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п.м</w:t>
            </w:r>
            <w:proofErr w:type="spellEnd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; устройство покрытия из отсева песок = 341 м2; устройство СБК по периметру площадки = 89,5 </w:t>
            </w:r>
            <w:proofErr w:type="spellStart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п.м</w:t>
            </w:r>
            <w:proofErr w:type="spellEnd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; устройство дорожек из АБП в пределах площадки = 86,5 м2; установка СБК в местах сопряжения покрытия из АБП с покрытием из отсева песок = 85,0 </w:t>
            </w:r>
            <w:proofErr w:type="spellStart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п.м</w:t>
            </w:r>
            <w:proofErr w:type="spellEnd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; устройство дорожек подхода из АБП к площадке = 3,0 м2; устройство СБК по двум сторонам дорожки подхода с площадке по выгулу собак = 4,0 </w:t>
            </w:r>
            <w:proofErr w:type="spellStart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п.м</w:t>
            </w:r>
            <w:proofErr w:type="spellEnd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0E6DBA" w:rsidRPr="003340B7" w14:paraId="552D005C" w14:textId="77777777" w:rsidTr="004C73A1">
        <w:trPr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3801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2661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0A91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069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281 329,38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3DC6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330 975,74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8C4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Установка МАФ: щит информационный = 1 шт.; бум для собак = 2 шт.; горка для дрессировки собак = 1 шт.  Установка скамеек и урн: диван = 2 шт.; урна = 2 шт.; урна "</w:t>
            </w:r>
            <w:proofErr w:type="spellStart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ДогБокс</w:t>
            </w:r>
            <w:proofErr w:type="spellEnd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" = 2 шт.</w:t>
            </w:r>
          </w:p>
        </w:tc>
      </w:tr>
      <w:tr w:rsidR="000E6DBA" w:rsidRPr="003340B7" w14:paraId="033E2253" w14:textId="77777777" w:rsidTr="004C73A1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BEAF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23AF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9776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E1F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1 038 109,23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673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1 221 304,97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F5CA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Установка ограждения с калиткой высотой 3,0 м = 90,0 </w:t>
            </w:r>
            <w:proofErr w:type="spellStart"/>
            <w:proofErr w:type="gramStart"/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п.м</w:t>
            </w:r>
            <w:proofErr w:type="spellEnd"/>
            <w:proofErr w:type="gramEnd"/>
          </w:p>
        </w:tc>
      </w:tr>
      <w:tr w:rsidR="000E6DBA" w:rsidRPr="003340B7" w14:paraId="7CDD2168" w14:textId="77777777" w:rsidTr="004C73A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8C3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391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4165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color w:val="000000"/>
                <w:sz w:val="24"/>
                <w:szCs w:val="28"/>
              </w:rPr>
              <w:t>1 319 438,61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4ED" w14:textId="77777777" w:rsidR="000E6DBA" w:rsidRPr="003340B7" w:rsidRDefault="000E6DBA" w:rsidP="004C7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340B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2 264 276,14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2DE" w14:textId="77777777" w:rsidR="000E6DBA" w:rsidRPr="003340B7" w:rsidRDefault="000E6DBA" w:rsidP="004C73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14:paraId="2610250B" w14:textId="789F6C1A" w:rsidR="009B6B10" w:rsidRPr="00D63735" w:rsidRDefault="009B6B10" w:rsidP="000E6D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E6DBA">
      <w:pgSz w:w="16800" w:h="11900" w:orient="landscape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10A4" w14:textId="77777777" w:rsidR="00C94B25" w:rsidRDefault="00C94B25" w:rsidP="008E7E50">
      <w:pPr>
        <w:spacing w:after="0" w:line="240" w:lineRule="auto"/>
      </w:pPr>
      <w:r>
        <w:separator/>
      </w:r>
    </w:p>
  </w:endnote>
  <w:endnote w:type="continuationSeparator" w:id="0">
    <w:p w14:paraId="31B76644" w14:textId="77777777" w:rsidR="00C94B25" w:rsidRDefault="00C94B2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6506" w14:textId="77777777" w:rsidR="00C94B25" w:rsidRDefault="00C94B25" w:rsidP="008E7E50">
      <w:pPr>
        <w:spacing w:after="0" w:line="240" w:lineRule="auto"/>
      </w:pPr>
      <w:r>
        <w:separator/>
      </w:r>
    </w:p>
  </w:footnote>
  <w:footnote w:type="continuationSeparator" w:id="0">
    <w:p w14:paraId="739E36BE" w14:textId="77777777" w:rsidR="00C94B25" w:rsidRDefault="00C94B2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94B25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3E60-9662-4773-9C62-CC84DD7F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2022-11-14T11:00:00Z</cp:lastPrinted>
  <dcterms:created xsi:type="dcterms:W3CDTF">2022-11-29T14:17:00Z</dcterms:created>
  <dcterms:modified xsi:type="dcterms:W3CDTF">2022-11-29T14:28:00Z</dcterms:modified>
</cp:coreProperties>
</file>