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4FACB40C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4F6404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5B25C575" w:rsidR="00F32D7B" w:rsidRDefault="00C3515F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3515F">
        <w:rPr>
          <w:rFonts w:ascii="Times New Roman" w:hAnsi="Times New Roman"/>
          <w:b/>
          <w:i/>
          <w:iCs/>
          <w:sz w:val="28"/>
          <w:szCs w:val="28"/>
        </w:rPr>
        <w:t>О внесении изменений в решение Совета депутатов муниципального округа Академический от 15 октября 2019 года № 02-13-2019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2019 году за счет нераспределенного остатка средств»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576AEDC" w14:textId="61DC2B78" w:rsidR="00C3515F" w:rsidRDefault="00C3515F" w:rsidP="00C3515F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дополнительных мероприятиях по социально-экономическому развитию районов города Москвы», </w:t>
      </w:r>
      <w:r w:rsidRPr="00D314FA">
        <w:rPr>
          <w:rFonts w:ascii="Times New Roman" w:hAnsi="Times New Roman"/>
          <w:sz w:val="28"/>
          <w:szCs w:val="28"/>
        </w:rPr>
        <w:t>рассмотрев обращение главы управы Академического района города Москвы от 2</w:t>
      </w:r>
      <w:r w:rsidR="00D5545D">
        <w:rPr>
          <w:rFonts w:ascii="Times New Roman" w:hAnsi="Times New Roman"/>
          <w:sz w:val="28"/>
          <w:szCs w:val="28"/>
        </w:rPr>
        <w:t>3</w:t>
      </w:r>
      <w:r w:rsidRPr="00D314FA">
        <w:rPr>
          <w:rFonts w:ascii="Times New Roman" w:hAnsi="Times New Roman"/>
          <w:sz w:val="28"/>
          <w:szCs w:val="28"/>
        </w:rPr>
        <w:t xml:space="preserve"> ноября 2022 года № АК-08-</w:t>
      </w:r>
      <w:r>
        <w:rPr>
          <w:rFonts w:ascii="Times New Roman" w:hAnsi="Times New Roman"/>
          <w:sz w:val="28"/>
          <w:szCs w:val="28"/>
        </w:rPr>
        <w:t>811</w:t>
      </w:r>
      <w:r w:rsidRPr="00D314F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D314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314FA">
        <w:rPr>
          <w:rFonts w:ascii="Times New Roman" w:hAnsi="Times New Roman"/>
          <w:sz w:val="28"/>
          <w:szCs w:val="28"/>
        </w:rPr>
        <w:t>вх</w:t>
      </w:r>
      <w:proofErr w:type="spellEnd"/>
      <w:r w:rsidRPr="00D314FA">
        <w:rPr>
          <w:rFonts w:ascii="Times New Roman" w:hAnsi="Times New Roman"/>
          <w:sz w:val="28"/>
          <w:szCs w:val="28"/>
        </w:rPr>
        <w:t>. 3</w:t>
      </w:r>
      <w:r>
        <w:rPr>
          <w:rFonts w:ascii="Times New Roman" w:hAnsi="Times New Roman"/>
          <w:sz w:val="28"/>
          <w:szCs w:val="28"/>
        </w:rPr>
        <w:t>2</w:t>
      </w:r>
      <w:r w:rsidR="004E6F06">
        <w:rPr>
          <w:rFonts w:ascii="Times New Roman" w:hAnsi="Times New Roman"/>
          <w:sz w:val="28"/>
          <w:szCs w:val="28"/>
        </w:rPr>
        <w:t>3</w:t>
      </w:r>
      <w:r w:rsidRPr="00D314FA">
        <w:rPr>
          <w:rFonts w:ascii="Times New Roman" w:hAnsi="Times New Roman"/>
          <w:sz w:val="28"/>
          <w:szCs w:val="28"/>
        </w:rPr>
        <w:t>-СД-4 от 2</w:t>
      </w:r>
      <w:r w:rsidR="00D5545D">
        <w:rPr>
          <w:rFonts w:ascii="Times New Roman" w:hAnsi="Times New Roman"/>
          <w:sz w:val="28"/>
          <w:szCs w:val="28"/>
        </w:rPr>
        <w:t>4</w:t>
      </w:r>
      <w:r w:rsidRPr="00D314FA">
        <w:rPr>
          <w:rFonts w:ascii="Times New Roman" w:hAnsi="Times New Roman"/>
          <w:sz w:val="28"/>
          <w:szCs w:val="28"/>
        </w:rPr>
        <w:t xml:space="preserve"> ноября 2022 года)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751EF793" w14:textId="77777777" w:rsidR="00C3515F" w:rsidRDefault="00C3515F" w:rsidP="00C3515F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sz w:val="28"/>
          <w:szCs w:val="28"/>
        </w:rPr>
        <w:lastRenderedPageBreak/>
        <w:t>Внести следующие изменения в решение Совета депутатов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4FA">
        <w:rPr>
          <w:rFonts w:ascii="Times New Roman" w:hAnsi="Times New Roman"/>
          <w:sz w:val="28"/>
          <w:szCs w:val="28"/>
        </w:rPr>
        <w:t>от 15 октября 2019 года № 02-13-2019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2019 году за счет нераспределенного остатка средств»</w:t>
      </w:r>
      <w:r>
        <w:rPr>
          <w:rFonts w:ascii="Times New Roman" w:hAnsi="Times New Roman"/>
          <w:sz w:val="28"/>
          <w:szCs w:val="28"/>
        </w:rPr>
        <w:t xml:space="preserve"> (далее – решение):</w:t>
      </w:r>
    </w:p>
    <w:p w14:paraId="400CB172" w14:textId="77777777" w:rsidR="00C3515F" w:rsidRDefault="00C3515F" w:rsidP="00C3515F">
      <w:pPr>
        <w:pStyle w:val="ac"/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73E14">
        <w:rPr>
          <w:rFonts w:ascii="Times New Roman" w:hAnsi="Times New Roman"/>
          <w:sz w:val="28"/>
          <w:szCs w:val="28"/>
        </w:rPr>
        <w:t>зложи</w:t>
      </w:r>
      <w:r>
        <w:rPr>
          <w:rFonts w:ascii="Times New Roman" w:hAnsi="Times New Roman"/>
          <w:sz w:val="28"/>
          <w:szCs w:val="28"/>
        </w:rPr>
        <w:t>ть</w:t>
      </w:r>
      <w:r w:rsidRPr="00173E14">
        <w:rPr>
          <w:rFonts w:ascii="Times New Roman" w:hAnsi="Times New Roman"/>
          <w:sz w:val="28"/>
          <w:szCs w:val="28"/>
        </w:rPr>
        <w:t xml:space="preserve"> пункт 1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173E14">
        <w:rPr>
          <w:rFonts w:ascii="Times New Roman" w:hAnsi="Times New Roman"/>
          <w:sz w:val="28"/>
          <w:szCs w:val="28"/>
        </w:rPr>
        <w:t xml:space="preserve"> в следующей редакции: «1. Утвердить План дополнительных мероприятий по социально-экономическому развитию Академического района Юго-Западного административного округа города Москвы в 2019 году </w:t>
      </w:r>
      <w:r w:rsidRPr="00173E14">
        <w:rPr>
          <w:rFonts w:ascii="Times New Roman" w:hAnsi="Times New Roman"/>
          <w:iCs/>
          <w:sz w:val="28"/>
          <w:szCs w:val="28"/>
        </w:rPr>
        <w:t>за счет нераспределенного остатка средств</w:t>
      </w:r>
      <w:r w:rsidRPr="00173E1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173E14">
        <w:rPr>
          <w:rFonts w:ascii="Times New Roman" w:hAnsi="Times New Roman"/>
          <w:sz w:val="28"/>
          <w:szCs w:val="28"/>
        </w:rPr>
        <w:t xml:space="preserve">в сумме 1 727 400 (один миллион семьсот двадцать семь тысяч четыреста) рублей (приложение)». </w:t>
      </w:r>
    </w:p>
    <w:p w14:paraId="420043BF" w14:textId="77777777" w:rsidR="00C3515F" w:rsidRDefault="00C3515F" w:rsidP="00C3515F">
      <w:pPr>
        <w:pStyle w:val="ac"/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E1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173E14">
        <w:rPr>
          <w:rFonts w:ascii="Times New Roman" w:hAnsi="Times New Roman"/>
          <w:sz w:val="28"/>
          <w:szCs w:val="28"/>
        </w:rPr>
        <w:t>изложить согласно приложению к настоящему решению.</w:t>
      </w:r>
    </w:p>
    <w:p w14:paraId="1F33CE5B" w14:textId="77777777" w:rsidR="00C3515F" w:rsidRPr="00173E14" w:rsidRDefault="00C3515F" w:rsidP="00C3515F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3E14"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нераспределенного остатка средств, выделенных на социально–экономическое развитие района.</w:t>
      </w:r>
    </w:p>
    <w:p w14:paraId="218035FA" w14:textId="77777777" w:rsidR="00C3515F" w:rsidRPr="00B46BF3" w:rsidRDefault="00C3515F" w:rsidP="00C3515F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</w:t>
      </w:r>
      <w:r w:rsidRPr="00B46BF3">
        <w:rPr>
          <w:rFonts w:ascii="Times New Roman" w:hAnsi="Times New Roman"/>
          <w:sz w:val="28"/>
          <w:szCs w:val="28"/>
        </w:rPr>
        <w:t xml:space="preserve">административного округа города Москвы, управу Академического района. </w:t>
      </w:r>
    </w:p>
    <w:p w14:paraId="4EA38525" w14:textId="77777777" w:rsidR="00C3515F" w:rsidRPr="00B46BF3" w:rsidRDefault="00C3515F" w:rsidP="00C3515F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BF3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округа Академический</w:t>
      </w:r>
      <w:r w:rsidRPr="00B46BF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46BF3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237C7A9" w14:textId="77777777" w:rsidR="00C3515F" w:rsidRDefault="00C3515F" w:rsidP="00C3515F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60F39BD3" w14:textId="77777777" w:rsidR="00C3515F" w:rsidRPr="00D43B05" w:rsidRDefault="00C3515F" w:rsidP="00C3515F">
      <w:pPr>
        <w:pStyle w:val="ac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3B05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7ED39C0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4E6F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C3515F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C3515F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C3515F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768B2394" w:rsidR="00872A17" w:rsidRDefault="00872A17" w:rsidP="00C3515F">
      <w:pPr>
        <w:spacing w:after="0" w:line="240" w:lineRule="auto"/>
        <w:ind w:left="978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0</w:t>
      </w:r>
      <w:r w:rsidR="004F6404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467AAFC3" w14:textId="6E5FF49E" w:rsidR="00C3515F" w:rsidRDefault="00C3515F" w:rsidP="00C35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дополнительных мероприятий по социально-экономическому развитию Академического района Юго-Западного административного округа города Москвы в 2019 году за счет нераспределенного остатка средств</w:t>
      </w:r>
    </w:p>
    <w:p w14:paraId="72384336" w14:textId="77777777" w:rsidR="00C3515F" w:rsidRDefault="00C3515F" w:rsidP="00C35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589"/>
        <w:gridCol w:w="2960"/>
        <w:gridCol w:w="1618"/>
        <w:gridCol w:w="934"/>
        <w:gridCol w:w="1456"/>
        <w:gridCol w:w="1243"/>
        <w:gridCol w:w="1432"/>
      </w:tblGrid>
      <w:tr w:rsidR="00C3515F" w:rsidRPr="0033135F" w14:paraId="3EC697D4" w14:textId="77777777" w:rsidTr="00C3515F">
        <w:trPr>
          <w:trHeight w:val="3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9B1D" w14:textId="77777777" w:rsidR="00C3515F" w:rsidRPr="005C61CB" w:rsidRDefault="00C3515F" w:rsidP="00D5545D">
            <w:pPr>
              <w:spacing w:after="0" w:line="240" w:lineRule="auto"/>
              <w:ind w:left="126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881E" w14:textId="77777777" w:rsidR="00C3515F" w:rsidRPr="005C61CB" w:rsidRDefault="00C3515F" w:rsidP="00D5545D">
            <w:pPr>
              <w:ind w:left="1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проведения работ по благоустройству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EC5FB" w14:textId="77777777" w:rsidR="00C3515F" w:rsidRPr="005C61CB" w:rsidRDefault="00C3515F" w:rsidP="00183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1B48" w14:textId="77777777" w:rsidR="00C3515F" w:rsidRPr="005C61CB" w:rsidRDefault="00C3515F" w:rsidP="00183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работ, руб.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95E9D" w14:textId="77777777" w:rsidR="00C3515F" w:rsidRPr="005C61CB" w:rsidRDefault="00C3515F" w:rsidP="00183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F957C" w14:textId="77777777" w:rsidR="00C3515F" w:rsidRPr="005C61CB" w:rsidRDefault="00C3515F" w:rsidP="00183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Установка опор наружного освещения </w:t>
            </w:r>
          </w:p>
        </w:tc>
      </w:tr>
      <w:tr w:rsidR="00C3515F" w:rsidRPr="0033135F" w14:paraId="378508E9" w14:textId="77777777" w:rsidTr="00C3515F">
        <w:trPr>
          <w:trHeight w:val="126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7B6D" w14:textId="77777777" w:rsidR="00C3515F" w:rsidRPr="005C61CB" w:rsidRDefault="00C3515F" w:rsidP="00D5545D">
            <w:pPr>
              <w:ind w:left="126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F584" w14:textId="77777777" w:rsidR="00C3515F" w:rsidRPr="005C61CB" w:rsidRDefault="00C3515F" w:rsidP="00D5545D">
            <w:pPr>
              <w:ind w:left="1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9887" w14:textId="77777777" w:rsidR="00C3515F" w:rsidRPr="005C61CB" w:rsidRDefault="00C3515F" w:rsidP="00183ED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4923" w14:textId="77777777" w:rsidR="00C3515F" w:rsidRPr="005C61CB" w:rsidRDefault="00C3515F" w:rsidP="00183ED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B923E" w14:textId="77777777" w:rsidR="00C3515F" w:rsidRPr="005C61CB" w:rsidRDefault="00C3515F" w:rsidP="00183EDC">
            <w:pPr>
              <w:ind w:left="54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кол-во, </w:t>
            </w:r>
            <w:proofErr w:type="spellStart"/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15C9" w14:textId="77777777" w:rsidR="00C3515F" w:rsidRPr="005C61CB" w:rsidRDefault="00C3515F" w:rsidP="00183EDC">
            <w:pPr>
              <w:ind w:left="94" w:right="8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Стоимость, руб.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A1E1" w14:textId="77777777" w:rsidR="00C3515F" w:rsidRPr="005C61CB" w:rsidRDefault="00C3515F" w:rsidP="00183ED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Объем работ,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F0C2" w14:textId="77777777" w:rsidR="00C3515F" w:rsidRPr="005C61CB" w:rsidRDefault="00C3515F" w:rsidP="00183EDC">
            <w:pPr>
              <w:ind w:left="49" w:right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C3515F" w:rsidRPr="0033135F" w14:paraId="577173CA" w14:textId="77777777" w:rsidTr="00C3515F">
        <w:trPr>
          <w:trHeight w:val="397"/>
        </w:trPr>
        <w:tc>
          <w:tcPr>
            <w:tcW w:w="14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3A299" w14:textId="77777777" w:rsidR="00C3515F" w:rsidRPr="002046C5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парковых территорий/скверов</w:t>
            </w:r>
          </w:p>
        </w:tc>
      </w:tr>
      <w:tr w:rsidR="00C3515F" w:rsidRPr="0033135F" w14:paraId="1A812917" w14:textId="77777777" w:rsidTr="00C3515F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ECAB" w14:textId="77777777" w:rsidR="00C3515F" w:rsidRPr="0033135F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1F42" w14:textId="77777777" w:rsidR="00C3515F" w:rsidRPr="0033135F" w:rsidRDefault="00C3515F" w:rsidP="00D5545D">
            <w:pPr>
              <w:spacing w:after="0"/>
              <w:ind w:lef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Шверника ул., кв.10С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AF73A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3426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C8BF8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6DCE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96 666,66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40F8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8285B" w14:textId="598FFBE6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479 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3515F" w:rsidRPr="0033135F" w14:paraId="1A38BC65" w14:textId="77777777" w:rsidTr="00C3515F">
        <w:trPr>
          <w:trHeight w:val="397"/>
        </w:trPr>
        <w:tc>
          <w:tcPr>
            <w:tcW w:w="146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21EE9" w14:textId="77777777" w:rsidR="00C3515F" w:rsidRPr="002046C5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C3515F" w:rsidRPr="0033135F" w14:paraId="678B18D8" w14:textId="77777777" w:rsidTr="00C3515F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29D0" w14:textId="77777777" w:rsidR="00C3515F" w:rsidRPr="0033135F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D01A" w14:textId="77777777" w:rsidR="00C3515F" w:rsidRPr="0033135F" w:rsidRDefault="00C3515F" w:rsidP="00D5545D">
            <w:pPr>
              <w:spacing w:after="0"/>
              <w:ind w:lef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Профсоюзной ул., дом 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507D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7320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 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5071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BD346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96 666,66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DE33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2617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479 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C3515F" w:rsidRPr="0033135F" w14:paraId="36C96E89" w14:textId="77777777" w:rsidTr="00C3515F">
        <w:trPr>
          <w:trHeight w:val="39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042A" w14:textId="77777777" w:rsidR="00C3515F" w:rsidRPr="0033135F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A99D" w14:textId="77777777" w:rsidR="00D5545D" w:rsidRDefault="00C3515F" w:rsidP="00D5545D">
            <w:pPr>
              <w:spacing w:after="0"/>
              <w:ind w:lef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Черемушкинск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ул., </w:t>
            </w:r>
          </w:p>
          <w:p w14:paraId="18BD961A" w14:textId="7CF851F9" w:rsidR="00C3515F" w:rsidRPr="0033135F" w:rsidRDefault="00C3515F" w:rsidP="00D5545D">
            <w:pPr>
              <w:spacing w:after="0"/>
              <w:ind w:lef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дом 30, корп.1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2AED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Площадка для выгула собак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FAAE1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575 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38FA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B45A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96 666,66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98E5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A4582" w14:textId="77777777" w:rsidR="00C3515F" w:rsidRPr="0033135F" w:rsidRDefault="00C3515F" w:rsidP="00183ED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479 </w:t>
            </w:r>
            <w:r w:rsidRPr="003313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</w:p>
        </w:tc>
      </w:tr>
      <w:tr w:rsidR="00C3515F" w:rsidRPr="0033135F" w14:paraId="6260201C" w14:textId="77777777" w:rsidTr="00C3515F">
        <w:trPr>
          <w:trHeight w:val="397"/>
        </w:trPr>
        <w:tc>
          <w:tcPr>
            <w:tcW w:w="8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23D3B" w14:textId="77777777" w:rsidR="00C3515F" w:rsidRPr="0033135F" w:rsidRDefault="00C3515F" w:rsidP="00D5545D">
            <w:pPr>
              <w:spacing w:after="0"/>
              <w:ind w:left="1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3FADE" w14:textId="77777777" w:rsidR="00C3515F" w:rsidRPr="005815BD" w:rsidRDefault="00C3515F" w:rsidP="00183ED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15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1 727 400,00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E8D9" w14:textId="77777777" w:rsidR="00C3515F" w:rsidRPr="005815BD" w:rsidRDefault="00C3515F" w:rsidP="00183E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8A46" w14:textId="77777777" w:rsidR="00C3515F" w:rsidRPr="005815BD" w:rsidRDefault="00C3515F" w:rsidP="00183E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772C" w14:textId="77777777" w:rsidR="00C3515F" w:rsidRPr="005815BD" w:rsidRDefault="00C3515F" w:rsidP="00183E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1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A15D" w14:textId="77777777" w:rsidR="00C3515F" w:rsidRPr="005815BD" w:rsidRDefault="00C3515F" w:rsidP="00183ED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1 437 </w:t>
            </w:r>
            <w:r w:rsidRPr="00581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14:paraId="1CBCBC46" w14:textId="77777777" w:rsidR="00C3515F" w:rsidRPr="00F630B4" w:rsidRDefault="00C3515F" w:rsidP="00C35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10250B" w14:textId="789F6C1A" w:rsidR="009B6B10" w:rsidRPr="00D63735" w:rsidRDefault="009B6B10" w:rsidP="00C351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B6B10" w:rsidRPr="00D63735" w:rsidSect="00C3515F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CB5E" w14:textId="77777777" w:rsidR="00F93C99" w:rsidRDefault="00F93C99" w:rsidP="008E7E50">
      <w:pPr>
        <w:spacing w:after="0" w:line="240" w:lineRule="auto"/>
      </w:pPr>
      <w:r>
        <w:separator/>
      </w:r>
    </w:p>
  </w:endnote>
  <w:endnote w:type="continuationSeparator" w:id="0">
    <w:p w14:paraId="01932991" w14:textId="77777777" w:rsidR="00F93C99" w:rsidRDefault="00F93C9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83F1" w14:textId="77777777" w:rsidR="00F93C99" w:rsidRDefault="00F93C99" w:rsidP="008E7E50">
      <w:pPr>
        <w:spacing w:after="0" w:line="240" w:lineRule="auto"/>
      </w:pPr>
      <w:r>
        <w:separator/>
      </w:r>
    </w:p>
  </w:footnote>
  <w:footnote w:type="continuationSeparator" w:id="0">
    <w:p w14:paraId="0B119AC8" w14:textId="77777777" w:rsidR="00F93C99" w:rsidRDefault="00F93C9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2B748A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F06"/>
    <w:rsid w:val="004E7FB2"/>
    <w:rsid w:val="004F2B9F"/>
    <w:rsid w:val="004F61DC"/>
    <w:rsid w:val="004F6404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3515F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45D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3C99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0927-5A45-4DCE-8388-48C7182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2022-12-08T07:58:00Z</dcterms:created>
  <dcterms:modified xsi:type="dcterms:W3CDTF">2022-12-08T08:21:00Z</dcterms:modified>
</cp:coreProperties>
</file>