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11AF5F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7D076A">
        <w:rPr>
          <w:rFonts w:ascii="Times New Roman" w:hAnsi="Times New Roman"/>
          <w:b/>
          <w:color w:val="830628"/>
          <w:sz w:val="24"/>
          <w:szCs w:val="24"/>
        </w:rPr>
        <w:t>20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EB55E9F" w14:textId="77777777" w:rsidR="007D076A" w:rsidRPr="008117A3" w:rsidRDefault="007D076A" w:rsidP="007D076A">
      <w:pPr>
        <w:shd w:val="clear" w:color="auto" w:fill="FFFFFF"/>
        <w:tabs>
          <w:tab w:val="left" w:pos="4962"/>
        </w:tabs>
        <w:spacing w:after="0" w:line="240" w:lineRule="auto"/>
        <w:ind w:right="4812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6"/>
        </w:rPr>
      </w:pPr>
      <w:r w:rsidRPr="008117A3">
        <w:rPr>
          <w:rFonts w:ascii="Times New Roman" w:hAnsi="Times New Roman"/>
          <w:b/>
          <w:bCs/>
          <w:i/>
          <w:iCs/>
          <w:kern w:val="36"/>
          <w:sz w:val="28"/>
          <w:szCs w:val="26"/>
        </w:rPr>
        <w:t>Об утверждении Положения о Бюджетно-финансовой комиссии Совета депутатов муниципального округа Академический</w:t>
      </w:r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FD3D6E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0126CC" w14:textId="5CBC0660" w:rsidR="007D076A" w:rsidRPr="00AB5807" w:rsidRDefault="007D076A" w:rsidP="007D076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соответствии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AB5807">
        <w:rPr>
          <w:rFonts w:ascii="Times New Roman" w:hAnsi="Times New Roman"/>
          <w:sz w:val="28"/>
          <w:szCs w:val="26"/>
        </w:rPr>
        <w:t>Устав</w:t>
      </w:r>
      <w:r>
        <w:rPr>
          <w:rFonts w:ascii="Times New Roman" w:hAnsi="Times New Roman"/>
          <w:sz w:val="28"/>
          <w:szCs w:val="26"/>
        </w:rPr>
        <w:t>ом</w:t>
      </w:r>
      <w:r w:rsidRPr="00AB5807">
        <w:rPr>
          <w:rFonts w:ascii="Times New Roman" w:hAnsi="Times New Roman"/>
          <w:sz w:val="28"/>
          <w:szCs w:val="26"/>
        </w:rPr>
        <w:t xml:space="preserve"> м</w:t>
      </w:r>
      <w:r>
        <w:rPr>
          <w:rFonts w:ascii="Times New Roman" w:hAnsi="Times New Roman"/>
          <w:sz w:val="28"/>
          <w:szCs w:val="26"/>
        </w:rPr>
        <w:t>униципального округа Академический</w:t>
      </w:r>
      <w:r w:rsidRPr="00AB5807">
        <w:rPr>
          <w:rFonts w:ascii="Times New Roman" w:hAnsi="Times New Roman"/>
          <w:sz w:val="28"/>
          <w:szCs w:val="26"/>
        </w:rPr>
        <w:t>, действующего</w:t>
      </w:r>
      <w:r>
        <w:rPr>
          <w:rFonts w:ascii="Times New Roman" w:hAnsi="Times New Roman"/>
          <w:sz w:val="28"/>
          <w:szCs w:val="26"/>
        </w:rPr>
        <w:t>,</w:t>
      </w:r>
      <w:r w:rsidRPr="00AB580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Регламентом</w:t>
      </w:r>
      <w:r w:rsidRPr="00AB5807">
        <w:rPr>
          <w:rFonts w:ascii="Times New Roman" w:hAnsi="Times New Roman"/>
          <w:sz w:val="28"/>
          <w:szCs w:val="26"/>
        </w:rPr>
        <w:t xml:space="preserve"> Совета депутатов муниципального округа </w:t>
      </w:r>
      <w:r>
        <w:rPr>
          <w:rFonts w:ascii="Times New Roman" w:hAnsi="Times New Roman"/>
          <w:sz w:val="28"/>
          <w:szCs w:val="26"/>
        </w:rPr>
        <w:t>Академический, Положением</w:t>
      </w:r>
      <w:r w:rsidRPr="00AB5807">
        <w:rPr>
          <w:rFonts w:ascii="Times New Roman" w:hAnsi="Times New Roman"/>
          <w:sz w:val="28"/>
          <w:szCs w:val="26"/>
        </w:rPr>
        <w:t xml:space="preserve"> о бюджетном процессе в муниципальном округе</w:t>
      </w:r>
      <w:r>
        <w:rPr>
          <w:rFonts w:ascii="Times New Roman" w:hAnsi="Times New Roman"/>
          <w:sz w:val="28"/>
          <w:szCs w:val="26"/>
        </w:rPr>
        <w:t xml:space="preserve"> Академический</w:t>
      </w:r>
      <w:r w:rsidRPr="00AB5807">
        <w:rPr>
          <w:rFonts w:ascii="Times New Roman" w:hAnsi="Times New Roman"/>
          <w:sz w:val="28"/>
          <w:szCs w:val="26"/>
        </w:rPr>
        <w:t xml:space="preserve">, </w:t>
      </w:r>
      <w:r w:rsidRPr="008117A3">
        <w:rPr>
          <w:rFonts w:ascii="Times New Roman" w:hAnsi="Times New Roman"/>
          <w:b/>
          <w:i/>
          <w:iCs/>
          <w:sz w:val="28"/>
          <w:szCs w:val="26"/>
        </w:rPr>
        <w:t xml:space="preserve">Совет депутатов муниципального округа Академический </w:t>
      </w:r>
      <w:r w:rsidRPr="008117A3">
        <w:rPr>
          <w:rFonts w:ascii="Times New Roman" w:hAnsi="Times New Roman"/>
          <w:b/>
          <w:bCs/>
          <w:i/>
          <w:iCs/>
          <w:sz w:val="28"/>
          <w:szCs w:val="26"/>
        </w:rPr>
        <w:t>решил:</w:t>
      </w:r>
    </w:p>
    <w:p w14:paraId="2F3A20B3" w14:textId="77777777" w:rsidR="007D076A" w:rsidRPr="0084238F" w:rsidRDefault="007D076A" w:rsidP="007D076A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Pr="0084238F">
        <w:rPr>
          <w:rFonts w:ascii="Times New Roman" w:hAnsi="Times New Roman"/>
          <w:sz w:val="28"/>
          <w:szCs w:val="26"/>
        </w:rPr>
        <w:t xml:space="preserve">Утвердить Положение о </w:t>
      </w:r>
      <w:r w:rsidRPr="007A79ED">
        <w:rPr>
          <w:rFonts w:ascii="Times New Roman" w:hAnsi="Times New Roman"/>
          <w:sz w:val="28"/>
          <w:szCs w:val="26"/>
        </w:rPr>
        <w:t xml:space="preserve">Бюджетно-финансовой </w:t>
      </w:r>
      <w:r w:rsidRPr="0084238F">
        <w:rPr>
          <w:rFonts w:ascii="Times New Roman" w:hAnsi="Times New Roman"/>
          <w:sz w:val="28"/>
          <w:szCs w:val="26"/>
        </w:rPr>
        <w:t xml:space="preserve">комиссии Совета депутатов муниципального округа Академический согласно приложению </w:t>
      </w:r>
      <w:r w:rsidRPr="0084238F">
        <w:rPr>
          <w:rFonts w:ascii="Times New Roman" w:hAnsi="Times New Roman"/>
          <w:sz w:val="28"/>
          <w:szCs w:val="26"/>
        </w:rPr>
        <w:br/>
        <w:t>к настоящему решению.</w:t>
      </w:r>
    </w:p>
    <w:p w14:paraId="64053C88" w14:textId="77777777" w:rsidR="007D076A" w:rsidRPr="007A79ED" w:rsidRDefault="007D076A" w:rsidP="007D076A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7A79ED">
        <w:rPr>
          <w:rFonts w:ascii="Times New Roman" w:hAnsi="Times New Roman"/>
          <w:sz w:val="28"/>
          <w:szCs w:val="26"/>
        </w:rPr>
        <w:t xml:space="preserve">Признать утратившим силу Решение Совета депутатов </w:t>
      </w:r>
      <w:r>
        <w:rPr>
          <w:rFonts w:ascii="Times New Roman" w:hAnsi="Times New Roman"/>
          <w:sz w:val="28"/>
          <w:szCs w:val="26"/>
        </w:rPr>
        <w:t xml:space="preserve">от </w:t>
      </w:r>
      <w:r w:rsidRPr="007A79ED">
        <w:rPr>
          <w:rFonts w:ascii="Times New Roman" w:hAnsi="Times New Roman"/>
          <w:sz w:val="28"/>
          <w:szCs w:val="26"/>
        </w:rPr>
        <w:t>19 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</w:t>
      </w:r>
      <w:r>
        <w:rPr>
          <w:rFonts w:ascii="Times New Roman" w:hAnsi="Times New Roman"/>
          <w:sz w:val="28"/>
          <w:szCs w:val="26"/>
        </w:rPr>
        <w:t>.</w:t>
      </w:r>
    </w:p>
    <w:p w14:paraId="37F00E84" w14:textId="77777777" w:rsidR="007D076A" w:rsidRPr="004A562C" w:rsidRDefault="007D076A" w:rsidP="007D076A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F6976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3F697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F69A104" w14:textId="77777777" w:rsidR="007D076A" w:rsidRPr="00AB5807" w:rsidRDefault="007D076A" w:rsidP="007D076A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AB5807">
        <w:rPr>
          <w:rFonts w:ascii="Times New Roman" w:hAnsi="Times New Roman"/>
          <w:sz w:val="28"/>
          <w:szCs w:val="26"/>
        </w:rPr>
        <w:t>Настоящее решение вступает в силу со дня его официального опубликования.</w:t>
      </w:r>
    </w:p>
    <w:p w14:paraId="6252DFBB" w14:textId="77777777" w:rsidR="007D076A" w:rsidRPr="00CD14B2" w:rsidRDefault="007D076A" w:rsidP="007D07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14B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за исполнением настоящего решения возложить на</w:t>
      </w:r>
      <w:r w:rsidRPr="00CD14B2">
        <w:rPr>
          <w:rFonts w:ascii="Times New Roman" w:hAnsi="Times New Roman"/>
          <w:bCs/>
          <w:sz w:val="28"/>
          <w:szCs w:val="28"/>
        </w:rPr>
        <w:t xml:space="preserve"> депутата Совета депутатов, председателя Бюджетно-финансовой комиссии Совета депутатов муниципального округа Академический </w:t>
      </w:r>
      <w:r>
        <w:rPr>
          <w:rFonts w:ascii="Times New Roman" w:hAnsi="Times New Roman"/>
          <w:bCs/>
          <w:sz w:val="28"/>
          <w:szCs w:val="28"/>
        </w:rPr>
        <w:t>Костюченко Сергея Николаевича.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1BBC51DB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7D076A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430FAF5F" w14:textId="77777777" w:rsidR="007D076A" w:rsidRPr="00AB5807" w:rsidRDefault="007D076A" w:rsidP="007D07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b/>
          <w:sz w:val="28"/>
          <w:szCs w:val="26"/>
        </w:rPr>
        <w:t xml:space="preserve">ПОЛОЖЕНИЕ </w:t>
      </w:r>
      <w:r w:rsidRPr="00AB5807">
        <w:rPr>
          <w:rFonts w:ascii="Times New Roman" w:hAnsi="Times New Roman"/>
          <w:b/>
          <w:sz w:val="28"/>
          <w:szCs w:val="26"/>
        </w:rPr>
        <w:br/>
        <w:t xml:space="preserve">о </w:t>
      </w:r>
      <w:r w:rsidRPr="007A79ED">
        <w:rPr>
          <w:rFonts w:ascii="Times New Roman" w:hAnsi="Times New Roman"/>
          <w:b/>
          <w:sz w:val="28"/>
          <w:szCs w:val="26"/>
        </w:rPr>
        <w:t xml:space="preserve">Бюджетно-финансовой </w:t>
      </w:r>
      <w:r w:rsidRPr="00AB5807">
        <w:rPr>
          <w:rFonts w:ascii="Times New Roman" w:hAnsi="Times New Roman"/>
          <w:b/>
          <w:sz w:val="28"/>
          <w:szCs w:val="26"/>
        </w:rPr>
        <w:t xml:space="preserve">комиссии </w:t>
      </w:r>
      <w:r w:rsidRPr="00AB5807">
        <w:rPr>
          <w:rFonts w:ascii="Times New Roman" w:hAnsi="Times New Roman"/>
          <w:b/>
          <w:sz w:val="28"/>
          <w:szCs w:val="26"/>
        </w:rPr>
        <w:br/>
        <w:t xml:space="preserve">Совета депутатов муниципального округа </w:t>
      </w:r>
      <w:r>
        <w:rPr>
          <w:rFonts w:ascii="Times New Roman" w:hAnsi="Times New Roman"/>
          <w:b/>
          <w:sz w:val="28"/>
          <w:szCs w:val="26"/>
        </w:rPr>
        <w:t>Академический</w:t>
      </w:r>
    </w:p>
    <w:p w14:paraId="4BC7A561" w14:textId="06DF223E" w:rsidR="007D076A" w:rsidRPr="00AB5807" w:rsidRDefault="007D076A" w:rsidP="007D076A">
      <w:pPr>
        <w:shd w:val="clear" w:color="auto" w:fill="FFFFFF"/>
        <w:spacing w:before="48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0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807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5205A39" w14:textId="1B9BC248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7A79ED">
        <w:rPr>
          <w:rFonts w:ascii="Times New Roman" w:hAnsi="Times New Roman"/>
          <w:sz w:val="28"/>
          <w:szCs w:val="28"/>
        </w:rPr>
        <w:t xml:space="preserve">Бюджетно-финансовой </w:t>
      </w:r>
      <w:r w:rsidRPr="00AB5807">
        <w:rPr>
          <w:rFonts w:ascii="Times New Roman" w:hAnsi="Times New Roman"/>
          <w:sz w:val="28"/>
          <w:szCs w:val="28"/>
        </w:rPr>
        <w:t>комиссии 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Уставом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, Регламентом 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Академический,</w:t>
      </w:r>
      <w:r w:rsidRPr="00AB5807">
        <w:rPr>
          <w:rFonts w:ascii="Times New Roman" w:hAnsi="Times New Roman"/>
          <w:sz w:val="28"/>
          <w:szCs w:val="28"/>
        </w:rPr>
        <w:t xml:space="preserve"> Положением о бюджетном процессе в муниципальном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и определяет направления деятельности, полномочия и порядок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9ED">
        <w:rPr>
          <w:rFonts w:ascii="Times New Roman" w:hAnsi="Times New Roman"/>
          <w:sz w:val="28"/>
          <w:szCs w:val="28"/>
        </w:rPr>
        <w:t xml:space="preserve">Бюджетно-финансовой </w:t>
      </w:r>
      <w:r w:rsidRPr="00AB5807">
        <w:rPr>
          <w:rFonts w:ascii="Times New Roman" w:hAnsi="Times New Roman"/>
          <w:sz w:val="28"/>
          <w:szCs w:val="28"/>
        </w:rPr>
        <w:t>комиссии 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.</w:t>
      </w:r>
    </w:p>
    <w:p w14:paraId="05320A56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79ED">
        <w:rPr>
          <w:rFonts w:ascii="Times New Roman" w:hAnsi="Times New Roman"/>
          <w:sz w:val="28"/>
          <w:szCs w:val="28"/>
        </w:rPr>
        <w:t>Бюджетно-финансов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B5807">
        <w:rPr>
          <w:rFonts w:ascii="Times New Roman" w:hAnsi="Times New Roman"/>
          <w:sz w:val="28"/>
          <w:szCs w:val="28"/>
        </w:rPr>
        <w:t xml:space="preserve">комиссия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(далее – комиссия) является постоянно действующим коллегиальным рабочим органом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Академический </w:t>
      </w:r>
      <w:r w:rsidRPr="00AB5807">
        <w:rPr>
          <w:rFonts w:ascii="Times New Roman" w:hAnsi="Times New Roman"/>
          <w:sz w:val="28"/>
          <w:szCs w:val="28"/>
        </w:rPr>
        <w:t>(далее – Совет депутатов) и образуется на срок полномочий Совета депутатов.</w:t>
      </w:r>
    </w:p>
    <w:p w14:paraId="6BC33F9C" w14:textId="2B297A14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, Регламентом Совета депутатов, Положением о бюджетном процессе в муниципальном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, настоящим Положением и иными муниципальными правовыми актами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.</w:t>
      </w:r>
    </w:p>
    <w:p w14:paraId="3C6C309E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Деятельность комиссии основывается на принципах законности, гласности,</w:t>
      </w:r>
      <w:r w:rsidRPr="00AB5807">
        <w:rPr>
          <w:sz w:val="30"/>
          <w:szCs w:val="30"/>
          <w:shd w:val="clear" w:color="auto" w:fill="FDFDFD"/>
        </w:rPr>
        <w:t xml:space="preserve"> </w:t>
      </w:r>
      <w:r w:rsidRPr="00AB5807">
        <w:rPr>
          <w:rFonts w:ascii="Times New Roman" w:hAnsi="Times New Roman"/>
          <w:sz w:val="28"/>
          <w:szCs w:val="28"/>
        </w:rPr>
        <w:t>свободного обсуждения вопросов, открытости и коллегиальности принятия решений.</w:t>
      </w:r>
    </w:p>
    <w:p w14:paraId="1D91FB70" w14:textId="05A46335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Организационное, документационное и материально-техническое обеспечение деятельности комиссии, в том числе хранение её документов, осуществляется </w:t>
      </w:r>
      <w:r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Pr="00AB580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Академический (далее – аппарат Совета депутатов)</w:t>
      </w:r>
      <w:r w:rsidRPr="00AB5807">
        <w:rPr>
          <w:rFonts w:ascii="Times New Roman" w:hAnsi="Times New Roman"/>
          <w:sz w:val="28"/>
          <w:szCs w:val="28"/>
        </w:rPr>
        <w:t>. Муниципальные служащие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</w:t>
      </w:r>
      <w:r w:rsidRPr="00AB5807">
        <w:rPr>
          <w:rFonts w:ascii="Times New Roman" w:hAnsi="Times New Roman"/>
          <w:sz w:val="28"/>
          <w:szCs w:val="28"/>
        </w:rPr>
        <w:t xml:space="preserve"> в соответствии </w:t>
      </w:r>
      <w:r w:rsidRPr="00AB5807">
        <w:rPr>
          <w:rFonts w:ascii="Times New Roman" w:hAnsi="Times New Roman"/>
          <w:sz w:val="28"/>
          <w:szCs w:val="28"/>
        </w:rPr>
        <w:br/>
        <w:t xml:space="preserve">с областями и видами профессиональной служебной деятельности участвуют в подготовке заседаний комиссии, а также по поручению главы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Академический </w:t>
      </w:r>
      <w:r w:rsidRPr="00AB5807">
        <w:rPr>
          <w:rFonts w:ascii="Times New Roman" w:hAnsi="Times New Roman"/>
          <w:sz w:val="28"/>
          <w:szCs w:val="28"/>
        </w:rPr>
        <w:t>выступают на заседаниях комиссии с информацией и докладами по обсуждаемым на комиссии вопросам.</w:t>
      </w:r>
    </w:p>
    <w:p w14:paraId="0467A998" w14:textId="52D3BAAB" w:rsidR="007D076A" w:rsidRPr="00AB5807" w:rsidRDefault="007D076A" w:rsidP="007D076A">
      <w:pPr>
        <w:shd w:val="clear" w:color="auto" w:fill="FFFFFF"/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0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807">
        <w:rPr>
          <w:rFonts w:ascii="Times New Roman" w:hAnsi="Times New Roman"/>
          <w:b/>
          <w:sz w:val="28"/>
          <w:szCs w:val="28"/>
        </w:rPr>
        <w:t>Направления деятельности и полномочия комиссии</w:t>
      </w:r>
    </w:p>
    <w:p w14:paraId="17E1DEA6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Направления деятельности комиссии:</w:t>
      </w:r>
    </w:p>
    <w:p w14:paraId="4F274325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предварительное рассмотрение проектов решений Совета депутатов:</w:t>
      </w:r>
    </w:p>
    <w:p w14:paraId="3047CF2A" w14:textId="0E7E9FC7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 бюджете муниципального округа</w:t>
      </w:r>
      <w:r>
        <w:rPr>
          <w:rFonts w:ascii="Times New Roman" w:hAnsi="Times New Roman"/>
          <w:sz w:val="28"/>
          <w:szCs w:val="28"/>
        </w:rPr>
        <w:t xml:space="preserve"> 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14:paraId="4DE3473D" w14:textId="2AC45FA0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 бюджете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на текущий финансовый год (текущий финансовый год и плановый период);</w:t>
      </w:r>
    </w:p>
    <w:p w14:paraId="2330C5DB" w14:textId="77777777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об исполнении бюджета муниципального округа</w:t>
      </w:r>
      <w:r>
        <w:rPr>
          <w:rFonts w:ascii="Times New Roman" w:hAnsi="Times New Roman"/>
          <w:sz w:val="28"/>
          <w:szCs w:val="28"/>
        </w:rPr>
        <w:t xml:space="preserve"> Академический </w:t>
      </w:r>
      <w:r w:rsidRPr="00AB5807">
        <w:rPr>
          <w:rFonts w:ascii="Times New Roman" w:hAnsi="Times New Roman"/>
          <w:sz w:val="28"/>
          <w:szCs w:val="28"/>
        </w:rPr>
        <w:t>за отчётный финансовый год;</w:t>
      </w:r>
    </w:p>
    <w:p w14:paraId="21231C1B" w14:textId="598A4933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 публичных слушаниях по проектам решений Совета депутатов </w:t>
      </w:r>
      <w:r w:rsidRPr="00AB5807">
        <w:rPr>
          <w:rFonts w:ascii="Times New Roman" w:hAnsi="Times New Roman"/>
          <w:sz w:val="28"/>
          <w:szCs w:val="28"/>
        </w:rPr>
        <w:br/>
        <w:t xml:space="preserve">о бюджете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на очередной финансовый год (очередной финансовый год и плановый период) и об исполнении бюджета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за отчётный финансовый год;</w:t>
      </w:r>
    </w:p>
    <w:p w14:paraId="5AF9FE77" w14:textId="77777777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по вопросам, предусматривающим выделение средств из бюджета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;</w:t>
      </w:r>
    </w:p>
    <w:p w14:paraId="43A40016" w14:textId="77777777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 бюджетном процессе в муниципальном округе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;</w:t>
      </w:r>
    </w:p>
    <w:p w14:paraId="05A41234" w14:textId="29271D4B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предварительное рассмотрение поправок к проекту решения </w:t>
      </w:r>
      <w:r w:rsidRPr="00AB5807">
        <w:rPr>
          <w:rFonts w:ascii="Times New Roman" w:hAnsi="Times New Roman"/>
          <w:sz w:val="28"/>
          <w:szCs w:val="28"/>
        </w:rPr>
        <w:br/>
        <w:t xml:space="preserve">о бюджете муниципального округа </w:t>
      </w:r>
      <w:r>
        <w:rPr>
          <w:rFonts w:ascii="Times New Roman" w:hAnsi="Times New Roman"/>
          <w:sz w:val="28"/>
          <w:szCs w:val="28"/>
        </w:rPr>
        <w:t xml:space="preserve">Академический </w:t>
      </w:r>
      <w:r w:rsidRPr="00AB5807">
        <w:rPr>
          <w:rFonts w:ascii="Times New Roman" w:hAnsi="Times New Roman"/>
          <w:sz w:val="28"/>
          <w:szCs w:val="28"/>
        </w:rPr>
        <w:t>на очередной финансовый год (очередной финансовый год и плановый период);</w:t>
      </w:r>
    </w:p>
    <w:p w14:paraId="025B0FF0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подготовка заключений, замечаний, предложений, информации </w:t>
      </w:r>
      <w:r w:rsidRPr="00AB5807">
        <w:rPr>
          <w:rFonts w:ascii="Times New Roman" w:hAnsi="Times New Roman"/>
          <w:sz w:val="28"/>
          <w:szCs w:val="28"/>
        </w:rPr>
        <w:br/>
        <w:t>по проектам решений Совета депутатов, указанных в подпункте 1 пункта 6 настоящего Положения, а также к поправкам, указанным в подпункте 2 пункта 6 настоящего Положения;</w:t>
      </w:r>
    </w:p>
    <w:p w14:paraId="7A7F22C1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предварительное рассмотрение заключений и материалов Контрольно-счётной палаты Москвы, а также заключений, материалов, актов и других документов иных государственных органов, составленных по бюджетно-финансовым вопросам и внесённых на рассмотрение Совета депутатов;</w:t>
      </w:r>
    </w:p>
    <w:p w14:paraId="7A654BA2" w14:textId="5C9B9212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анализ бюджетного процесса в муниципальном округе </w:t>
      </w:r>
      <w:r>
        <w:rPr>
          <w:rFonts w:ascii="Times New Roman" w:hAnsi="Times New Roman"/>
          <w:sz w:val="28"/>
          <w:szCs w:val="28"/>
        </w:rPr>
        <w:t xml:space="preserve">Академический </w:t>
      </w:r>
      <w:r w:rsidRPr="00AB5807">
        <w:rPr>
          <w:rFonts w:ascii="Times New Roman" w:hAnsi="Times New Roman"/>
          <w:sz w:val="28"/>
          <w:szCs w:val="28"/>
        </w:rPr>
        <w:t>и подготовка предложений по его совершенствованию;</w:t>
      </w:r>
    </w:p>
    <w:p w14:paraId="1B1390FF" w14:textId="573FB5D9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участие в публичных слушаниях по проектам решений Совета депутатов о бюджете м</w:t>
      </w:r>
      <w:r>
        <w:rPr>
          <w:rFonts w:ascii="Times New Roman" w:hAnsi="Times New Roman"/>
          <w:sz w:val="28"/>
          <w:szCs w:val="28"/>
        </w:rPr>
        <w:t>униципального округа 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на очередной финансовый год (очередной финансовый год и плановый период) и </w:t>
      </w:r>
      <w:r w:rsidRPr="00AB5807">
        <w:rPr>
          <w:rFonts w:ascii="Times New Roman" w:hAnsi="Times New Roman"/>
          <w:sz w:val="28"/>
          <w:szCs w:val="28"/>
        </w:rPr>
        <w:br/>
        <w:t xml:space="preserve">об исполнении бюджета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за отчётный финансовый год;</w:t>
      </w:r>
    </w:p>
    <w:p w14:paraId="58AE45F3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участие в осуществлении контроля за исполнением бюджета м</w:t>
      </w:r>
      <w:r>
        <w:rPr>
          <w:rFonts w:ascii="Times New Roman" w:hAnsi="Times New Roman"/>
          <w:sz w:val="28"/>
          <w:szCs w:val="28"/>
        </w:rPr>
        <w:t>униципального округа 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и Положением о бюджетном процессе в муниципальном округе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;</w:t>
      </w:r>
    </w:p>
    <w:p w14:paraId="30BE67C6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осуществление иных бюджетных полномочий в соответствии </w:t>
      </w:r>
      <w:r w:rsidRPr="00AB5807">
        <w:rPr>
          <w:rFonts w:ascii="Times New Roman" w:hAnsi="Times New Roman"/>
          <w:sz w:val="28"/>
          <w:szCs w:val="28"/>
        </w:rPr>
        <w:br/>
        <w:t>с Положением о бюджетном процессе в муниципальном округе</w:t>
      </w:r>
      <w:r>
        <w:rPr>
          <w:rFonts w:ascii="Times New Roman" w:hAnsi="Times New Roman"/>
          <w:sz w:val="28"/>
          <w:szCs w:val="28"/>
        </w:rPr>
        <w:t xml:space="preserve"> Академический</w:t>
      </w:r>
      <w:r w:rsidRPr="00AB5807">
        <w:rPr>
          <w:rFonts w:ascii="Times New Roman" w:hAnsi="Times New Roman"/>
          <w:sz w:val="28"/>
          <w:szCs w:val="28"/>
        </w:rPr>
        <w:t>;</w:t>
      </w:r>
    </w:p>
    <w:p w14:paraId="139FF15F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lastRenderedPageBreak/>
        <w:t>участие в рассмотрении обращений (запросов)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 и граждан по бюджетно-финансовым вопросам;</w:t>
      </w:r>
    </w:p>
    <w:p w14:paraId="79FB8633" w14:textId="77777777" w:rsidR="007D076A" w:rsidRPr="00AB5807" w:rsidRDefault="007D076A" w:rsidP="007D076A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рассмотрение и (или) участие в рассмотрении иных бюджетно-финансовых вопросов в соответствии с решениями Совета депутатов, в том числе протокольными.</w:t>
      </w:r>
    </w:p>
    <w:p w14:paraId="415857AD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Комиссия осуществляет следующие полномочия:</w:t>
      </w:r>
    </w:p>
    <w:p w14:paraId="75285924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вносит на рассмотрение Совета депутатов проекты решений Совета депутатов по вопросам, относящимся к деятельности комиссии, определяет редакторов и докладчиков (содокладчиков) по ним;</w:t>
      </w:r>
    </w:p>
    <w:p w14:paraId="27F0BD5B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готовит и вносит на рассмотрение Совета депутатов поправки </w:t>
      </w:r>
      <w:r w:rsidRPr="00AB5807">
        <w:rPr>
          <w:rFonts w:ascii="Times New Roman" w:hAnsi="Times New Roman"/>
          <w:sz w:val="28"/>
          <w:szCs w:val="28"/>
        </w:rPr>
        <w:br/>
        <w:t xml:space="preserve">к принятым в первом чтении проектам решений Совета депутатов </w:t>
      </w:r>
      <w:r w:rsidRPr="00AB5807">
        <w:rPr>
          <w:rFonts w:ascii="Times New Roman" w:hAnsi="Times New Roman"/>
          <w:sz w:val="28"/>
          <w:szCs w:val="28"/>
        </w:rPr>
        <w:br/>
        <w:t>по вопросам, относящимся к деятельности комиссии;</w:t>
      </w:r>
    </w:p>
    <w:p w14:paraId="599D0886" w14:textId="42302298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готовит и направляет в </w:t>
      </w:r>
      <w:r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Pr="00AB5807">
        <w:rPr>
          <w:rFonts w:ascii="Times New Roman" w:hAnsi="Times New Roman"/>
          <w:sz w:val="28"/>
          <w:szCs w:val="28"/>
        </w:rPr>
        <w:t xml:space="preserve">обращения (запросы) по вопросам, относящимся к деятельности комиссии, в том числе </w:t>
      </w:r>
      <w:r w:rsidRPr="00AB5807">
        <w:rPr>
          <w:rFonts w:ascii="Times New Roman" w:hAnsi="Times New Roman"/>
          <w:sz w:val="28"/>
          <w:szCs w:val="28"/>
        </w:rPr>
        <w:br/>
        <w:t>о предоставлении материалов, необходимых для работы комиссии;</w:t>
      </w:r>
    </w:p>
    <w:p w14:paraId="785CECEB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вносит главе муниципального округа </w:t>
      </w:r>
      <w:r>
        <w:rPr>
          <w:rFonts w:ascii="Times New Roman" w:hAnsi="Times New Roman"/>
          <w:sz w:val="28"/>
          <w:szCs w:val="28"/>
        </w:rPr>
        <w:t xml:space="preserve">Академический </w:t>
      </w:r>
      <w:r w:rsidRPr="00AB5807">
        <w:rPr>
          <w:rFonts w:ascii="Times New Roman" w:hAnsi="Times New Roman"/>
          <w:sz w:val="28"/>
          <w:szCs w:val="28"/>
        </w:rPr>
        <w:t xml:space="preserve">и (или) Совету депутатов предложения о направлении обращений (запросов) </w:t>
      </w:r>
      <w:r w:rsidRPr="00AB5807">
        <w:rPr>
          <w:rFonts w:ascii="Times New Roman" w:hAnsi="Times New Roman"/>
          <w:sz w:val="28"/>
          <w:szCs w:val="28"/>
        </w:rPr>
        <w:br/>
        <w:t>в государственные органы, органы государственной власти, органы местного самоуправления, муниципальные органы, организации, общественные объединения, должностным лицам по вопросам деятельности комиссии;</w:t>
      </w:r>
    </w:p>
    <w:p w14:paraId="1FF9F752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запрашивает у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5391D9AF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вносит предложения в проект плана работы и повестки заседания Совета депутатов по вопросам деятельности комиссии;</w:t>
      </w:r>
    </w:p>
    <w:p w14:paraId="1D58E0B3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участвует в проведении совместных заседаний с другими постоянными комиссиями Совета депутатов, рабочими группами и иными формированиями Совета депутатов (далее при совместном употреблении – рабочие органы Совета депутатов);</w:t>
      </w:r>
    </w:p>
    <w:p w14:paraId="75B0E97F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организует проведение «круглых столов», семинаров и иных мероприятий по вопросам деятельности комиссии;</w:t>
      </w:r>
    </w:p>
    <w:p w14:paraId="1EFAAF5D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участвует в осуществлении контроля за исполнением решений Совета депутатов по вопросам деятельности комиссии;</w:t>
      </w:r>
    </w:p>
    <w:p w14:paraId="122650F0" w14:textId="77777777" w:rsidR="007D076A" w:rsidRPr="00AB5807" w:rsidRDefault="007D076A" w:rsidP="007D076A">
      <w:pPr>
        <w:pStyle w:val="ac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решает вопросы организации своей деятельности.</w:t>
      </w:r>
    </w:p>
    <w:p w14:paraId="62FBCBF8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Комиссия осуществляет иные полномочия в соответствии с решениями Совета депутатов, в том числе протокольными.</w:t>
      </w:r>
    </w:p>
    <w:p w14:paraId="70CCDF8D" w14:textId="51FDBB96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Комиссия вправе по вопросам, относящимся к её деятельности, заслушивать на своих заседаниях доклады и сообщения 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AB5807">
        <w:rPr>
          <w:rFonts w:ascii="Times New Roman" w:hAnsi="Times New Roman"/>
          <w:sz w:val="28"/>
          <w:szCs w:val="28"/>
        </w:rPr>
        <w:t>, других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AB5807">
        <w:rPr>
          <w:rFonts w:ascii="Times New Roman" w:hAnsi="Times New Roman"/>
          <w:sz w:val="28"/>
          <w:szCs w:val="28"/>
        </w:rPr>
        <w:t>(по согласованию с главой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AB5807">
        <w:rPr>
          <w:rFonts w:ascii="Times New Roman" w:hAnsi="Times New Roman"/>
          <w:sz w:val="28"/>
          <w:szCs w:val="28"/>
        </w:rPr>
        <w:t xml:space="preserve">), представителей государственных органов, органов государственной власти, организаций и общественных объединений, осуществляющих деятельность на территории </w:t>
      </w:r>
      <w:r w:rsidRPr="00AB5807"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, и жителей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. Извещение о вызове на заседание комиссии или предложение о выступлении на заседании комиссии направляются соответствующим органам, их должностным лицам и иным лицам не менее чем за три дня до рассмотрения соответствующего вопроса. </w:t>
      </w:r>
    </w:p>
    <w:p w14:paraId="7EA92B17" w14:textId="6CF30DF4" w:rsidR="007D076A" w:rsidRPr="00AB5807" w:rsidRDefault="007D076A" w:rsidP="007D076A">
      <w:pPr>
        <w:shd w:val="clear" w:color="auto" w:fill="FFFFFF"/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0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807">
        <w:rPr>
          <w:rFonts w:ascii="Times New Roman" w:hAnsi="Times New Roman"/>
          <w:b/>
          <w:sz w:val="28"/>
          <w:szCs w:val="28"/>
        </w:rPr>
        <w:t xml:space="preserve">Порядок формирования и организации работы комиссии. </w:t>
      </w:r>
      <w:r w:rsidRPr="00AB5807">
        <w:rPr>
          <w:rFonts w:ascii="Times New Roman" w:hAnsi="Times New Roman"/>
          <w:b/>
          <w:sz w:val="28"/>
          <w:szCs w:val="28"/>
        </w:rPr>
        <w:br/>
        <w:t>Права и обязанности членов комиссии</w:t>
      </w:r>
    </w:p>
    <w:p w14:paraId="3AE70FC3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Комиссия состоит из депутатов Совета депутатов. В состав комиссии входят председатель комиссии и 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4D546FCD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</w:t>
      </w:r>
      <w:r w:rsidRPr="00AB5807">
        <w:rPr>
          <w:szCs w:val="24"/>
        </w:rPr>
        <w:t xml:space="preserve"> </w:t>
      </w:r>
      <w:r w:rsidRPr="00AB5807">
        <w:rPr>
          <w:rFonts w:ascii="Times New Roman" w:hAnsi="Times New Roman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3B51DBA6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комиссии о самоотводе (приостановлении своего членства в комиссии) </w:t>
      </w:r>
      <w:r w:rsidRPr="00AB5807">
        <w:rPr>
          <w:rFonts w:ascii="Times New Roman" w:hAnsi="Times New Roman"/>
          <w:sz w:val="28"/>
          <w:szCs w:val="28"/>
        </w:rPr>
        <w:br/>
        <w:t xml:space="preserve">на время рассмотрения соответствующего вопроса на заседании комиссии. </w:t>
      </w:r>
    </w:p>
    <w:p w14:paraId="4E64306B" w14:textId="77777777" w:rsidR="007D076A" w:rsidRPr="00AB5807" w:rsidRDefault="007D076A" w:rsidP="007D076A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10" w:history="1">
        <w:r w:rsidRPr="00AB5807">
          <w:rPr>
            <w:rFonts w:ascii="Times New Roman" w:hAnsi="Times New Roman"/>
            <w:sz w:val="28"/>
            <w:szCs w:val="28"/>
          </w:rPr>
          <w:t>частями 1 и 2 статьи 10</w:t>
        </w:r>
      </w:hyperlink>
      <w:r w:rsidRPr="00AB5807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 w:rsidRPr="00AB5807">
        <w:rPr>
          <w:rFonts w:ascii="Times New Roman" w:hAnsi="Times New Roman"/>
          <w:sz w:val="28"/>
          <w:szCs w:val="28"/>
        </w:rPr>
        <w:br/>
        <w:t>№ 273-ФЗ «О противодействии коррупции».</w:t>
      </w:r>
    </w:p>
    <w:p w14:paraId="74A24CCA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Pr="00AB5807">
        <w:rPr>
          <w:rFonts w:ascii="Times New Roman" w:hAnsi="Times New Roman"/>
          <w:sz w:val="28"/>
          <w:szCs w:val="28"/>
        </w:rPr>
        <w:br/>
        <w:t>не допускается.</w:t>
      </w:r>
    </w:p>
    <w:p w14:paraId="1168CC02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Организационной формой деятельности комиссии являются заседания. Заседания комиссии ведёт председатель комиссии, а в его отсутствие – член комиссии, выбранный присутствующими на заседании членами комиссии из своего числа. </w:t>
      </w:r>
    </w:p>
    <w:p w14:paraId="7C672E7B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14:paraId="1D6F2902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Заседания комиссии могут проводится с использованием видеоконференцсвязи (дистанционно).</w:t>
      </w:r>
    </w:p>
    <w:p w14:paraId="4C85032C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Информация о проведении заседания комиссии (о дате, времени и месте проведения заседания комиссии, повестке дня заседания комиссии) направляется членам комиссии посредством электронной почты не позднее чем за три дня до проведения заседания комиссии. Материалы, подготовленные к заседанию комиссии, направляются в указанные сроки членам комиссии посредством электронной почты или предоставляются для ознакомления в </w:t>
      </w:r>
      <w:r>
        <w:rPr>
          <w:rFonts w:ascii="Times New Roman" w:hAnsi="Times New Roman"/>
          <w:sz w:val="28"/>
          <w:szCs w:val="28"/>
        </w:rPr>
        <w:t>аппарате Совета депутатов</w:t>
      </w:r>
      <w:r w:rsidRPr="00AB5807">
        <w:rPr>
          <w:rFonts w:ascii="Times New Roman" w:hAnsi="Times New Roman"/>
          <w:sz w:val="28"/>
          <w:szCs w:val="28"/>
        </w:rPr>
        <w:t>.</w:t>
      </w:r>
    </w:p>
    <w:p w14:paraId="25D799D6" w14:textId="77777777" w:rsidR="007D076A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Заседания комиссии носят, как правило, открытый характер. </w:t>
      </w:r>
      <w:r w:rsidRPr="00AB5807">
        <w:rPr>
          <w:rFonts w:ascii="Times New Roman" w:hAnsi="Times New Roman"/>
          <w:sz w:val="28"/>
          <w:szCs w:val="28"/>
        </w:rPr>
        <w:br/>
        <w:t xml:space="preserve">По решению комиссии может быть проведено закрытое заседание, на котором </w:t>
      </w:r>
      <w:r w:rsidRPr="00AB5807">
        <w:rPr>
          <w:rFonts w:ascii="Times New Roman" w:hAnsi="Times New Roman"/>
          <w:sz w:val="28"/>
          <w:szCs w:val="28"/>
        </w:rPr>
        <w:lastRenderedPageBreak/>
        <w:t xml:space="preserve">вправе присутствовать депутаты Совета депутатов и лица, обладающие правом присутствовать на закрытых заседаниях Совета депутатов. </w:t>
      </w:r>
    </w:p>
    <w:p w14:paraId="5B355AF7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AB5807">
        <w:rPr>
          <w:rFonts w:ascii="Times New Roman" w:hAnsi="Times New Roman"/>
          <w:sz w:val="28"/>
          <w:szCs w:val="28"/>
        </w:rPr>
        <w:t>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28EFA6B9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На заседании комиссии могут присутствовать с правом совещательного голоса глава муниципального округа</w:t>
      </w:r>
      <w:r>
        <w:rPr>
          <w:rFonts w:ascii="Times New Roman" w:hAnsi="Times New Roman"/>
          <w:sz w:val="28"/>
          <w:szCs w:val="28"/>
        </w:rPr>
        <w:t xml:space="preserve"> 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и депутаты Совета депутатов, не входящие в состав комиссии.</w:t>
      </w:r>
    </w:p>
    <w:p w14:paraId="0CDBDDC1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Все присутствующие на заседании комиссии лица обязаны соблюдать порядок проведения заседания комиссии, определяемый председательствующим на заседании комиссии. </w:t>
      </w:r>
    </w:p>
    <w:p w14:paraId="69D6E0B8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Pr="00AB5807">
        <w:rPr>
          <w:rFonts w:ascii="Times New Roman" w:hAnsi="Times New Roman"/>
          <w:sz w:val="28"/>
          <w:szCs w:val="28"/>
        </w:rPr>
        <w:br/>
        <w:t>(при необходимости) с другими членами комиссии.</w:t>
      </w:r>
    </w:p>
    <w:p w14:paraId="7377E81B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Pr="00AB5807">
        <w:rPr>
          <w:rFonts w:ascii="Times New Roman" w:hAnsi="Times New Roman"/>
          <w:sz w:val="28"/>
          <w:szCs w:val="28"/>
        </w:rPr>
        <w:br/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Pr="00AB5807">
        <w:rPr>
          <w:rFonts w:ascii="Times New Roman" w:hAnsi="Times New Roman"/>
          <w:sz w:val="28"/>
          <w:szCs w:val="28"/>
        </w:rPr>
        <w:br/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5A1037E9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Заседание комиссии правомочно в случае присутствия на нём более половины её членов.</w:t>
      </w:r>
    </w:p>
    <w:p w14:paraId="3B3DD942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По решению комиссии во время её заседания может осуществляться аудио- и видеозапись.</w:t>
      </w:r>
    </w:p>
    <w:p w14:paraId="4EC49D3B" w14:textId="1F0D88A9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На заседании комиссии ведётся протокол. 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выполняет муниципальный служащий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AB5807">
        <w:rPr>
          <w:rFonts w:ascii="Times New Roman" w:hAnsi="Times New Roman"/>
          <w:sz w:val="28"/>
          <w:szCs w:val="28"/>
        </w:rPr>
        <w:t xml:space="preserve">, определяемый в соответствии с пунктом 28 настоящего Положения. Протокол заседания комиссии оформляется в течение пяти рабочих дней после проведения заседания комиссии. Оригиналы протоколов заседаний комиссии хранятся в </w:t>
      </w:r>
      <w:r>
        <w:rPr>
          <w:rFonts w:ascii="Times New Roman" w:hAnsi="Times New Roman"/>
          <w:sz w:val="28"/>
          <w:szCs w:val="28"/>
        </w:rPr>
        <w:t>аппарате Совета депутатов</w:t>
      </w:r>
      <w:r w:rsidRPr="00AB5807">
        <w:rPr>
          <w:rFonts w:ascii="Times New Roman" w:hAnsi="Times New Roman"/>
          <w:sz w:val="28"/>
          <w:szCs w:val="28"/>
        </w:rPr>
        <w:t>. По запросу члена комиссии или иного заинтересованного лица может выдаваться выписка из протокола заседания комиссии или его копия в течение 10 рабочих дней со дня поступления соответствующего запроса.</w:t>
      </w:r>
    </w:p>
    <w:p w14:paraId="67D0BB9F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4DBA9EC6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14:paraId="0B69EDDF" w14:textId="4485B9C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lastRenderedPageBreak/>
        <w:t xml:space="preserve">Документационное обеспечение заседаний комиссии осуществляет муниципальный служащий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AB5807">
        <w:rPr>
          <w:rFonts w:ascii="Times New Roman" w:hAnsi="Times New Roman"/>
          <w:sz w:val="28"/>
          <w:szCs w:val="28"/>
        </w:rPr>
        <w:t>, к должностным (функциональным) обязанностям которого относится обеспечение деятельности комиссии, либо муниципальный 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AB5807">
        <w:rPr>
          <w:rFonts w:ascii="Times New Roman" w:hAnsi="Times New Roman"/>
          <w:sz w:val="28"/>
          <w:szCs w:val="28"/>
        </w:rPr>
        <w:t>, назначенный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AB5807">
        <w:rPr>
          <w:rFonts w:ascii="Times New Roman" w:hAnsi="Times New Roman"/>
          <w:sz w:val="28"/>
          <w:szCs w:val="28"/>
        </w:rPr>
        <w:t xml:space="preserve"> (далее – ответственный муниципальный служащий). Ответственный муниципальный служащий не является членом комиссии и </w:t>
      </w:r>
      <w:r w:rsidRPr="00AB5807">
        <w:rPr>
          <w:rFonts w:ascii="Times New Roman" w:hAnsi="Times New Roman"/>
          <w:kern w:val="2"/>
          <w:sz w:val="28"/>
          <w:szCs w:val="24"/>
        </w:rPr>
        <w:t xml:space="preserve">не участвует в принятии комиссией решений. </w:t>
      </w:r>
    </w:p>
    <w:p w14:paraId="79D7329D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Ответственный муниципальный служащий:</w:t>
      </w:r>
    </w:p>
    <w:p w14:paraId="4FBDB07D" w14:textId="77777777" w:rsidR="007D076A" w:rsidRPr="00AB5807" w:rsidRDefault="007D076A" w:rsidP="007D076A">
      <w:pPr>
        <w:pStyle w:val="ac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осуществляет функции секретаря заседания комиссии, 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3B288433" w14:textId="77777777" w:rsidR="007D076A" w:rsidRPr="00AB5807" w:rsidRDefault="007D076A" w:rsidP="007D076A">
      <w:pPr>
        <w:pStyle w:val="ac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ведёт делопроизводство комиссии;</w:t>
      </w:r>
    </w:p>
    <w:p w14:paraId="1C647BBC" w14:textId="77777777" w:rsidR="007D076A" w:rsidRPr="00AB5807" w:rsidRDefault="007D076A" w:rsidP="007D076A">
      <w:pPr>
        <w:pStyle w:val="ac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обеспечивает своевременное информирование членов комиссии, главы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55EBA1A7" w14:textId="77777777" w:rsidR="007D076A" w:rsidRPr="00AB5807" w:rsidRDefault="007D076A" w:rsidP="007D076A">
      <w:pPr>
        <w:pStyle w:val="ac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обеспечивает доступ к информации о деятельности комиссии </w:t>
      </w:r>
      <w:r w:rsidRPr="00AB5807">
        <w:rPr>
          <w:rFonts w:ascii="Times New Roman" w:hAnsi="Times New Roman"/>
          <w:sz w:val="28"/>
          <w:szCs w:val="28"/>
        </w:rPr>
        <w:br/>
        <w:t>в порядке, установленном муниципальными правовыми актами м</w:t>
      </w:r>
      <w:r>
        <w:rPr>
          <w:rFonts w:ascii="Times New Roman" w:hAnsi="Times New Roman"/>
          <w:sz w:val="28"/>
          <w:szCs w:val="28"/>
        </w:rPr>
        <w:t>униципального округа Академический</w:t>
      </w:r>
      <w:r w:rsidRPr="00AB5807">
        <w:rPr>
          <w:rFonts w:ascii="Times New Roman" w:hAnsi="Times New Roman"/>
          <w:sz w:val="28"/>
          <w:szCs w:val="28"/>
        </w:rPr>
        <w:t>;</w:t>
      </w:r>
    </w:p>
    <w:p w14:paraId="4BA57303" w14:textId="77777777" w:rsidR="007D076A" w:rsidRPr="00AB5807" w:rsidRDefault="007D076A" w:rsidP="007D076A">
      <w:pPr>
        <w:pStyle w:val="ac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осуществляет иные правомерные действия, необходимые</w:t>
      </w:r>
      <w:r w:rsidRPr="00AB5807">
        <w:rPr>
          <w:rFonts w:ascii="Times New Roman" w:hAnsi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253A10C9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Комиссию возглавляет председатель комиссии. </w:t>
      </w:r>
    </w:p>
    <w:p w14:paraId="3FA2A891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Председатель комиссии:</w:t>
      </w:r>
    </w:p>
    <w:p w14:paraId="5E298955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7A8666BB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организует работу комиссии, в том числе формирует повестку дня заседания комиссии, списки лиц, приглашаемых для участия в заседании комиссии;</w:t>
      </w:r>
    </w:p>
    <w:p w14:paraId="11200082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организует ведение делопроизводства комиссии;</w:t>
      </w:r>
    </w:p>
    <w:p w14:paraId="13C03659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4FF1B3DF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Pr="00AB5807">
        <w:rPr>
          <w:rFonts w:ascii="Times New Roman" w:hAnsi="Times New Roman"/>
          <w:sz w:val="28"/>
          <w:szCs w:val="28"/>
        </w:rPr>
        <w:br/>
        <w:t>о его переносе из-за отсутствия кворума;</w:t>
      </w:r>
    </w:p>
    <w:p w14:paraId="068E4D0E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определяет порядок рассмотрения обсуждаемых вопросов;</w:t>
      </w:r>
    </w:p>
    <w:p w14:paraId="1C2EB9CD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вносит в Совет депутатов предложения об изменении состава комиссии в случаях, установленных Регламентом Совета депутатов и настоящим Положением;</w:t>
      </w:r>
    </w:p>
    <w:p w14:paraId="479AAB4A" w14:textId="35A7C89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организует своевременное информирование членов комиссии, главы муниципального округа </w:t>
      </w:r>
      <w:r>
        <w:rPr>
          <w:rFonts w:ascii="Times New Roman" w:hAnsi="Times New Roman"/>
          <w:sz w:val="28"/>
          <w:szCs w:val="28"/>
        </w:rPr>
        <w:t>Акад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мический</w:t>
      </w:r>
      <w:r w:rsidRPr="00AB5807">
        <w:rPr>
          <w:rFonts w:ascii="Times New Roman" w:hAnsi="Times New Roman"/>
          <w:sz w:val="28"/>
          <w:szCs w:val="28"/>
        </w:rPr>
        <w:t>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13AA0A1B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lastRenderedPageBreak/>
        <w:t>представляет комиссию в отношениях с другими рабочими органами Совета депутатов, органами государственной власти, государственными органами, органами местного самоуправления, муниципальными органами (без какого-либо дополнительного документального подтверждения своих полномочий);</w:t>
      </w:r>
    </w:p>
    <w:p w14:paraId="7D526793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координирует деятельность комиссии при взаимодействии </w:t>
      </w:r>
      <w:r w:rsidRPr="00AB5807">
        <w:rPr>
          <w:rFonts w:ascii="Times New Roman" w:hAnsi="Times New Roman"/>
          <w:sz w:val="28"/>
          <w:szCs w:val="28"/>
        </w:rPr>
        <w:br/>
        <w:t>с другими рабочими органами Совета депутатов;</w:t>
      </w:r>
    </w:p>
    <w:p w14:paraId="5D5C7454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готовит и представляет на заседаниях Совета депутатов отчёты </w:t>
      </w:r>
      <w:r w:rsidRPr="00AB5807">
        <w:rPr>
          <w:rFonts w:ascii="Times New Roman" w:hAnsi="Times New Roman"/>
          <w:sz w:val="28"/>
          <w:szCs w:val="28"/>
        </w:rPr>
        <w:br/>
        <w:t>о деятельности комиссии в соответствии с Регламентом Совета депутатов;</w:t>
      </w:r>
    </w:p>
    <w:p w14:paraId="3EE79328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подписывает протоколы заседаний комиссии, на которых он являлся председательствующим, и иные документы комиссии;</w:t>
      </w:r>
    </w:p>
    <w:p w14:paraId="55053ACC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даёт поручения членам комиссии в пределах полномочий комиссии;</w:t>
      </w:r>
    </w:p>
    <w:p w14:paraId="44AD9913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осуществляет контроль за исполнением решений комиссии;</w:t>
      </w:r>
    </w:p>
    <w:p w14:paraId="52D63622" w14:textId="77777777" w:rsidR="007D076A" w:rsidRPr="00AB5807" w:rsidRDefault="007D076A" w:rsidP="007D076A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осуществляет иные полномочия в соответствии с Регламентом Совета депутатов и настоящим Положением, а также иные правомерные действия, необходимые для осуществления комиссией своих полномочий и решения комиссией вопросов, относящихся к её деятельности.</w:t>
      </w:r>
    </w:p>
    <w:p w14:paraId="7EE79415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Члены комиссии имеют право: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28F2C0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5EF572CF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вносить на рассмотрение комиссии вопросы, относящиеся </w:t>
      </w:r>
      <w:r w:rsidRPr="00AB5807">
        <w:rPr>
          <w:rFonts w:ascii="Times New Roman" w:hAnsi="Times New Roman"/>
          <w:sz w:val="28"/>
          <w:szCs w:val="28"/>
        </w:rPr>
        <w:br/>
        <w:t xml:space="preserve">к деятельности комиссии, участвовать в их подготовке к рассмотрению </w:t>
      </w:r>
      <w:r w:rsidRPr="00AB5807">
        <w:rPr>
          <w:rFonts w:ascii="Times New Roman" w:hAnsi="Times New Roman"/>
          <w:sz w:val="28"/>
          <w:szCs w:val="28"/>
        </w:rPr>
        <w:br/>
        <w:t xml:space="preserve">на заседании комиссии, выступать на заседании комиссии по вопросам повестки дня, участвовать в их обсуждении; </w:t>
      </w:r>
    </w:p>
    <w:p w14:paraId="09425ED9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AB5807">
        <w:rPr>
          <w:rFonts w:ascii="Times New Roman" w:hAnsi="Times New Roman"/>
          <w:sz w:val="28"/>
          <w:szCs w:val="28"/>
        </w:rPr>
        <w:br/>
        <w:t>в ходе заседания комиссии;</w:t>
      </w:r>
    </w:p>
    <w:p w14:paraId="523D50AC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AB5807">
        <w:rPr>
          <w:rFonts w:ascii="Times New Roman" w:hAnsi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AB5807">
        <w:rPr>
          <w:rFonts w:ascii="Times New Roman" w:hAnsi="Times New Roman"/>
          <w:sz w:val="28"/>
          <w:szCs w:val="28"/>
        </w:rPr>
        <w:br/>
        <w:t>в письменной форме и прикладывается к протоколу заседания комиссии либо с согласия члена комиссии отражается в протоколе заседания комиссии);</w:t>
      </w:r>
    </w:p>
    <w:p w14:paraId="154CA5E9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комиссии, в том числе вносить предложения о заслушивании на заседании комиссии лиц, указанных в пункте 9 настоящего Положения;</w:t>
      </w:r>
    </w:p>
    <w:p w14:paraId="3885A3CD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изучать предмет (объект) вопроса, относящегося к деятельности комиссии, на месте и докладывать на заседании комиссии о результатах такого изучения;</w:t>
      </w:r>
    </w:p>
    <w:p w14:paraId="79E9C63D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заявлять в Совет депутатов о выходе из состава комиссии;</w:t>
      </w:r>
    </w:p>
    <w:p w14:paraId="1866F90A" w14:textId="77777777" w:rsidR="007D076A" w:rsidRPr="00AB5807" w:rsidRDefault="007D076A" w:rsidP="007D07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416CB73F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Члены комиссии обязаны:</w:t>
      </w:r>
    </w:p>
    <w:p w14:paraId="02BEB1B9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акты </w:t>
      </w:r>
      <w:r w:rsidRPr="00AB5807"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AB5807">
        <w:rPr>
          <w:rFonts w:ascii="Times New Roman" w:hAnsi="Times New Roman"/>
          <w:sz w:val="28"/>
          <w:szCs w:val="28"/>
        </w:rPr>
        <w:t>;</w:t>
      </w:r>
    </w:p>
    <w:p w14:paraId="68B4C4C5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лично присутствовать на заседаниях комиссии;</w:t>
      </w:r>
    </w:p>
    <w:p w14:paraId="79EDAD1B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уважительными причины;</w:t>
      </w:r>
    </w:p>
    <w:p w14:paraId="2E16D919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представлять интересы жителей муниципального округа</w:t>
      </w:r>
      <w:r>
        <w:rPr>
          <w:rFonts w:ascii="Times New Roman" w:hAnsi="Times New Roman"/>
          <w:sz w:val="28"/>
          <w:szCs w:val="28"/>
        </w:rPr>
        <w:t xml:space="preserve"> Академический</w:t>
      </w:r>
      <w:r w:rsidRPr="00AB5807">
        <w:rPr>
          <w:rFonts w:ascii="Times New Roman" w:hAnsi="Times New Roman"/>
          <w:sz w:val="28"/>
          <w:szCs w:val="28"/>
        </w:rPr>
        <w:t xml:space="preserve"> при рассмотрении вопросов на заседании комиссии;</w:t>
      </w:r>
    </w:p>
    <w:p w14:paraId="3D936A53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Pr="00AB5807">
        <w:rPr>
          <w:rFonts w:ascii="Times New Roman" w:hAnsi="Times New Roman"/>
          <w:sz w:val="28"/>
          <w:szCs w:val="28"/>
        </w:rPr>
        <w:br/>
        <w:t>за исключением случаев, установленных законодательством Российской Федерации;</w:t>
      </w:r>
    </w:p>
    <w:p w14:paraId="5B62CE9D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 xml:space="preserve">незамедлительно сообщать председателю комиссии о фактах, препятствующих участию в работе комиссии, о невозможности выполнить </w:t>
      </w:r>
      <w:r w:rsidRPr="00AB5807">
        <w:rPr>
          <w:rFonts w:ascii="Times New Roman" w:hAnsi="Times New Roman"/>
          <w:sz w:val="28"/>
          <w:szCs w:val="28"/>
        </w:rPr>
        <w:br/>
        <w:t>в срок решение (поручение) комиссии;</w:t>
      </w:r>
    </w:p>
    <w:p w14:paraId="789D3C6A" w14:textId="77777777" w:rsidR="007D076A" w:rsidRPr="00AB5807" w:rsidRDefault="007D076A" w:rsidP="007D076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4323B77A" w14:textId="77777777" w:rsidR="007D076A" w:rsidRPr="00AB5807" w:rsidRDefault="007D076A" w:rsidP="007D076A">
      <w:pPr>
        <w:pStyle w:val="ac"/>
        <w:numPr>
          <w:ilvl w:val="1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Член комиссии прекращает свои полномочия в случае:</w:t>
      </w:r>
    </w:p>
    <w:p w14:paraId="4C429EA8" w14:textId="77777777" w:rsidR="007D076A" w:rsidRPr="00AB5807" w:rsidRDefault="007D076A" w:rsidP="007D076A">
      <w:pPr>
        <w:pStyle w:val="ac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32CD7CFB" w14:textId="77777777" w:rsidR="007D076A" w:rsidRPr="00AB5807" w:rsidRDefault="007D076A" w:rsidP="007D076A">
      <w:pPr>
        <w:pStyle w:val="ac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807">
        <w:rPr>
          <w:rFonts w:ascii="Times New Roman" w:hAnsi="Times New Roman"/>
          <w:sz w:val="28"/>
          <w:szCs w:val="28"/>
        </w:rPr>
        <w:t>прекращения полномочий депутата Совета депутатов.</w:t>
      </w:r>
    </w:p>
    <w:sectPr w:rsidR="007D076A" w:rsidRPr="00AB5807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1247" w14:textId="77777777" w:rsidR="00E36DDC" w:rsidRDefault="00E36DDC" w:rsidP="008E7E50">
      <w:pPr>
        <w:spacing w:after="0" w:line="240" w:lineRule="auto"/>
      </w:pPr>
      <w:r>
        <w:separator/>
      </w:r>
    </w:p>
  </w:endnote>
  <w:endnote w:type="continuationSeparator" w:id="0">
    <w:p w14:paraId="1333AE0F" w14:textId="77777777" w:rsidR="00E36DDC" w:rsidRDefault="00E36DD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A4D0" w14:textId="77777777" w:rsidR="00E36DDC" w:rsidRDefault="00E36DDC" w:rsidP="008E7E50">
      <w:pPr>
        <w:spacing w:after="0" w:line="240" w:lineRule="auto"/>
      </w:pPr>
      <w:r>
        <w:separator/>
      </w:r>
    </w:p>
  </w:footnote>
  <w:footnote w:type="continuationSeparator" w:id="0">
    <w:p w14:paraId="5D226D7B" w14:textId="77777777" w:rsidR="00E36DDC" w:rsidRDefault="00E36DD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604559"/>
    <w:multiLevelType w:val="hybridMultilevel"/>
    <w:tmpl w:val="66FA21DC"/>
    <w:lvl w:ilvl="0" w:tplc="E31E9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D587481"/>
    <w:multiLevelType w:val="multilevel"/>
    <w:tmpl w:val="018A88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6965B4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9"/>
  </w:num>
  <w:num w:numId="20">
    <w:abstractNumId w:val="3"/>
  </w:num>
  <w:num w:numId="21">
    <w:abstractNumId w:val="26"/>
  </w:num>
  <w:num w:numId="22">
    <w:abstractNumId w:val="16"/>
  </w:num>
  <w:num w:numId="23">
    <w:abstractNumId w:val="27"/>
  </w:num>
  <w:num w:numId="24">
    <w:abstractNumId w:val="7"/>
  </w:num>
  <w:num w:numId="25">
    <w:abstractNumId w:val="0"/>
  </w:num>
  <w:num w:numId="26">
    <w:abstractNumId w:val="1"/>
  </w:num>
  <w:num w:numId="27">
    <w:abstractNumId w:val="14"/>
  </w:num>
  <w:num w:numId="28">
    <w:abstractNumId w:val="18"/>
  </w:num>
  <w:num w:numId="29">
    <w:abstractNumId w:val="21"/>
  </w:num>
  <w:num w:numId="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6A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36DDC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3544&amp;dst=123&amp;field=134&amp;date=21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858C-CA89-4733-87F7-A10EA00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2022-11-30T09:02:00Z</cp:lastPrinted>
  <dcterms:created xsi:type="dcterms:W3CDTF">2022-11-30T09:24:00Z</dcterms:created>
  <dcterms:modified xsi:type="dcterms:W3CDTF">2022-11-30T09:24:00Z</dcterms:modified>
</cp:coreProperties>
</file>