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6CE6" w14:textId="77777777" w:rsidR="00994D42" w:rsidRDefault="00994D42" w:rsidP="00994D42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4B18988F" w14:textId="06AFD75D" w:rsidR="00994D42" w:rsidRDefault="00994D42" w:rsidP="00994D42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CF6711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-14-2023-ПР </w:t>
      </w:r>
    </w:p>
    <w:p w14:paraId="09A17A19" w14:textId="77777777" w:rsidR="00994D42" w:rsidRDefault="00994D42" w:rsidP="00994D42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2D5C3E3" w14:textId="77777777" w:rsidR="00994D42" w:rsidRDefault="00994D42" w:rsidP="00994D42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2DC894C9" w14:textId="77777777" w:rsidR="00994D42" w:rsidRDefault="00994D42" w:rsidP="00994D42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0300BB24" w14:textId="77777777" w:rsidR="00994D42" w:rsidRDefault="00994D42" w:rsidP="00994D42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4E17F891" w14:textId="77777777" w:rsidR="00994D42" w:rsidRDefault="00994D42" w:rsidP="00994D42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</w:t>
      </w:r>
      <w:bookmarkStart w:id="0" w:name="_GoBack"/>
      <w:bookmarkEnd w:id="0"/>
      <w:r>
        <w:rPr>
          <w:rFonts w:ascii="Times New Roman" w:hAnsi="Times New Roman"/>
          <w:color w:val="000000"/>
          <w:spacing w:val="-12"/>
          <w:sz w:val="28"/>
          <w:szCs w:val="28"/>
        </w:rPr>
        <w:t>боте с Советом депутатов организационного отдела</w:t>
      </w:r>
    </w:p>
    <w:p w14:paraId="08A7BE21" w14:textId="77777777" w:rsidR="00994D42" w:rsidRDefault="00994D42" w:rsidP="00994D42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08.12.2023 г.                               </w:t>
      </w:r>
    </w:p>
    <w:p w14:paraId="2635AE3D" w14:textId="77777777" w:rsidR="00994D42" w:rsidRPr="008822DF" w:rsidRDefault="00994D42" w:rsidP="00994D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46A211D" w14:textId="77777777" w:rsidR="00994D42" w:rsidRPr="008822DF" w:rsidRDefault="00994D42" w:rsidP="00994D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855644" w14:textId="77777777" w:rsidR="00994D42" w:rsidRDefault="00994D42" w:rsidP="00994D42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44B2493" w14:textId="77777777" w:rsidR="00994D42" w:rsidRDefault="00994D42" w:rsidP="00994D42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1C70C3F" w14:textId="77777777" w:rsidR="00994D42" w:rsidRDefault="00994D42" w:rsidP="00994D42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C2D957E" w14:textId="77777777" w:rsidR="00994D42" w:rsidRDefault="00994D42" w:rsidP="00994D42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BCCDCFD" w14:textId="77777777" w:rsidR="00994D42" w:rsidRPr="007657B7" w:rsidRDefault="00994D42" w:rsidP="00994D4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3D46A410" w14:textId="77777777" w:rsidR="00994D42" w:rsidRPr="007657B7" w:rsidRDefault="00994D42" w:rsidP="00994D4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5A10BE98" w14:textId="77777777" w:rsidR="00994D42" w:rsidRPr="007657B7" w:rsidRDefault="00994D42" w:rsidP="00994D4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4F6CC3AE" w14:textId="77777777" w:rsidR="00994D42" w:rsidRPr="0040073F" w:rsidRDefault="00994D42" w:rsidP="00994D4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A9BCAB9" w14:textId="77777777" w:rsidR="00994D42" w:rsidRDefault="00994D42" w:rsidP="00994D4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5BCCCE2" w14:textId="77777777" w:rsidR="00994D42" w:rsidRDefault="00994D42" w:rsidP="00994D42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70CE45A" w14:textId="77777777" w:rsidR="00994D42" w:rsidRDefault="00994D42" w:rsidP="00994D42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E68C087" w14:textId="1CED43B7" w:rsid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554B8B43" w14:textId="4E2A63A1" w:rsidR="00994D42" w:rsidRDefault="00994D42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4B3CEC9B" w14:textId="7B4DDD55" w:rsidR="00994D42" w:rsidRDefault="00994D42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7530FCB6" w14:textId="735BD59D" w:rsidR="00994D42" w:rsidRDefault="00994D42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251EDFD9" w14:textId="2C7E4C65" w:rsidR="00994D42" w:rsidRDefault="00994D42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044579E4" w14:textId="77777777" w:rsidR="00994D42" w:rsidRPr="00CE37AD" w:rsidRDefault="00994D42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2561F2FB" w14:textId="4EC43741" w:rsidR="005447EA" w:rsidRDefault="00AB7727" w:rsidP="00AB7727">
      <w:pPr>
        <w:tabs>
          <w:tab w:val="left" w:pos="0"/>
        </w:tabs>
        <w:spacing w:after="0"/>
        <w:ind w:right="5096"/>
        <w:jc w:val="both"/>
        <w:rPr>
          <w:rFonts w:ascii="Times New Roman" w:hAnsi="Times New Roman"/>
          <w:b/>
          <w:i/>
          <w:sz w:val="28"/>
          <w:szCs w:val="28"/>
        </w:rPr>
      </w:pPr>
      <w:r w:rsidRPr="00CE37A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 утверждении Плана мероприятий органов местного </w:t>
      </w:r>
      <w:r w:rsidRPr="00AB7727">
        <w:rPr>
          <w:rFonts w:ascii="Times New Roman" w:hAnsi="Times New Roman"/>
          <w:b/>
          <w:i/>
          <w:sz w:val="28"/>
          <w:szCs w:val="28"/>
        </w:rPr>
        <w:t xml:space="preserve">самоуправления муниципального округа Академический по противодействию коррупции на </w:t>
      </w:r>
      <w:r w:rsidR="006578E3">
        <w:rPr>
          <w:rFonts w:ascii="Times New Roman" w:hAnsi="Times New Roman"/>
          <w:b/>
          <w:i/>
          <w:sz w:val="28"/>
          <w:szCs w:val="28"/>
        </w:rPr>
        <w:t>2024</w:t>
      </w:r>
      <w:r w:rsidRPr="00AB7727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14:paraId="2F597C59" w14:textId="77777777" w:rsidR="00AB7727" w:rsidRPr="008822DF" w:rsidRDefault="00AB772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BBD6A1" w14:textId="7CBC6C19" w:rsidR="00AB7727" w:rsidRDefault="00AB7727" w:rsidP="00AB7727">
      <w:pPr>
        <w:spacing w:after="0" w:line="240" w:lineRule="auto"/>
        <w:ind w:firstLine="7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B7727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Законом города Москвы от 6 ноября 2002 года № 56 «Об организации местного самоуправления в городе Москве», Законом города Москвы от 25.11.2009 № 9 «О гарантиях осуществления полномочий лиц, замещающих муниципальные должности в городе Москве» Законом города Москвы от 22 октября 2008 года № 50 «О муниципальной службе в городе Москве» и Законом города Москвы от 17декабря 2014 года №64 «О мерах по противодействию коррупции в городе Москве», </w:t>
      </w:r>
      <w:r w:rsidRPr="00AB7727">
        <w:rPr>
          <w:rStyle w:val="2f0"/>
          <w:i/>
          <w:iCs/>
        </w:rPr>
        <w:t>Совет депутатов муниципального округа Академический решил</w:t>
      </w:r>
      <w:r w:rsidRPr="00AB7727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14:paraId="638BF570" w14:textId="77777777" w:rsidR="00AB7727" w:rsidRPr="00AB7727" w:rsidRDefault="00AB7727" w:rsidP="00AB7727">
      <w:pPr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25B448" w14:textId="22C4762E" w:rsidR="00AB7727" w:rsidRPr="00AB7727" w:rsidRDefault="00AB7727" w:rsidP="00AB7727">
      <w:pPr>
        <w:widowControl w:val="0"/>
        <w:numPr>
          <w:ilvl w:val="0"/>
          <w:numId w:val="22"/>
        </w:numPr>
        <w:tabs>
          <w:tab w:val="left" w:pos="10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7727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Утвердить План мероприятий по противодействию коррупции в органах местного самоуправления муниципального округа Академический на </w:t>
      </w:r>
      <w:r w:rsidR="006578E3">
        <w:rPr>
          <w:rFonts w:ascii="Times New Roman" w:hAnsi="Times New Roman"/>
          <w:color w:val="000000"/>
          <w:sz w:val="28"/>
          <w:szCs w:val="28"/>
        </w:rPr>
        <w:t>2024</w:t>
      </w:r>
      <w:r w:rsidRPr="00AB7727">
        <w:rPr>
          <w:rFonts w:ascii="Times New Roman" w:hAnsi="Times New Roman"/>
          <w:color w:val="000000"/>
          <w:sz w:val="28"/>
          <w:szCs w:val="28"/>
        </w:rPr>
        <w:t xml:space="preserve"> год (Приложение).</w:t>
      </w:r>
    </w:p>
    <w:p w14:paraId="7682072B" w14:textId="77777777" w:rsidR="00AB7727" w:rsidRPr="00AB7727" w:rsidRDefault="00AB7727" w:rsidP="00AB7727">
      <w:pPr>
        <w:widowControl w:val="0"/>
        <w:numPr>
          <w:ilvl w:val="0"/>
          <w:numId w:val="22"/>
        </w:numPr>
        <w:tabs>
          <w:tab w:val="left" w:pos="1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727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8" w:history="1">
        <w:r w:rsidRPr="00AB772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B7727">
          <w:rPr>
            <w:rStyle w:val="a6"/>
            <w:rFonts w:ascii="Times New Roman" w:hAnsi="Times New Roman"/>
            <w:sz w:val="28"/>
            <w:szCs w:val="28"/>
          </w:rPr>
          <w:t>.moacadem.ru</w:t>
        </w:r>
      </w:hyperlink>
      <w:r w:rsidRPr="00AB772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559F4BA" w14:textId="77777777" w:rsidR="00AB7727" w:rsidRPr="00AB7727" w:rsidRDefault="00AB7727" w:rsidP="00AB7727">
      <w:pPr>
        <w:widowControl w:val="0"/>
        <w:numPr>
          <w:ilvl w:val="0"/>
          <w:numId w:val="22"/>
        </w:numPr>
        <w:tabs>
          <w:tab w:val="left" w:pos="1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72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70E8A5E" w14:textId="77777777" w:rsidR="00AB7727" w:rsidRPr="00AB7727" w:rsidRDefault="00AB7727" w:rsidP="00AB7727">
      <w:pPr>
        <w:widowControl w:val="0"/>
        <w:numPr>
          <w:ilvl w:val="0"/>
          <w:numId w:val="22"/>
        </w:numPr>
        <w:tabs>
          <w:tab w:val="left" w:pos="1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727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Pr="00994D42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4D42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108F60A7" w:rsidR="006067D3" w:rsidRPr="00994D42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4D42">
        <w:rPr>
          <w:rFonts w:ascii="Times New Roman" w:hAnsi="Times New Roman"/>
          <w:b/>
          <w:bCs/>
          <w:sz w:val="28"/>
          <w:szCs w:val="28"/>
        </w:rPr>
        <w:t>муниципального</w:t>
      </w:r>
    </w:p>
    <w:p w14:paraId="02DFC03A" w14:textId="691CF0E7" w:rsidR="006067D3" w:rsidRPr="00994D42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4D42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994D42">
        <w:rPr>
          <w:rFonts w:ascii="Times New Roman" w:hAnsi="Times New Roman"/>
          <w:b/>
          <w:bCs/>
          <w:sz w:val="28"/>
          <w:szCs w:val="28"/>
        </w:rPr>
        <w:tab/>
      </w:r>
      <w:r w:rsidRPr="00994D42"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 w:rsidR="00994D42" w:rsidRPr="00994D42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994D42">
        <w:rPr>
          <w:rFonts w:ascii="Times New Roman" w:hAnsi="Times New Roman"/>
          <w:b/>
          <w:bCs/>
          <w:sz w:val="28"/>
          <w:szCs w:val="28"/>
        </w:rPr>
        <w:t xml:space="preserve"> 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5364C000" w14:textId="77777777" w:rsidR="00AB7727" w:rsidRDefault="00AB772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AB7727" w:rsidSect="00994D42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1ACD5C90" w:rsidR="00872A17" w:rsidRDefault="00872A17" w:rsidP="00AB7727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2EE5F83B" w:rsidR="00872A17" w:rsidRDefault="00872A17" w:rsidP="00AB7727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994D42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994D42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AB7727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4AC4592C" w:rsidR="00872A17" w:rsidRDefault="00872A17" w:rsidP="00AB7727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994D42">
        <w:rPr>
          <w:rFonts w:ascii="Times New Roman" w:hAnsi="Times New Roman"/>
          <w:b/>
          <w:bCs/>
          <w:i/>
          <w:iCs/>
          <w:sz w:val="24"/>
          <w:szCs w:val="24"/>
        </w:rPr>
        <w:t>______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994D42">
        <w:rPr>
          <w:rFonts w:ascii="Times New Roman" w:hAnsi="Times New Roman"/>
          <w:b/>
          <w:bCs/>
          <w:i/>
          <w:iCs/>
          <w:sz w:val="24"/>
          <w:szCs w:val="24"/>
        </w:rPr>
        <w:t>____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CE67CA" w14:textId="455611A2" w:rsidR="00AB7727" w:rsidRDefault="00AB7727" w:rsidP="00AB77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7727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B772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мероприятий </w:t>
      </w:r>
    </w:p>
    <w:p w14:paraId="5D709565" w14:textId="6DC37BB4" w:rsidR="00AB7727" w:rsidRPr="00AB7727" w:rsidRDefault="00AB7727" w:rsidP="00AB77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772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противодействию коррупции в органах местного самоуправления    муниципального округа Академический на </w:t>
      </w:r>
      <w:r w:rsidR="006578E3">
        <w:rPr>
          <w:rFonts w:ascii="Times New Roman" w:hAnsi="Times New Roman"/>
          <w:b/>
          <w:bCs/>
          <w:color w:val="000000"/>
          <w:sz w:val="28"/>
          <w:szCs w:val="28"/>
        </w:rPr>
        <w:t>2024</w:t>
      </w:r>
      <w:r w:rsidRPr="00AB772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14:paraId="43203402" w14:textId="77777777" w:rsidR="00AB7727" w:rsidRDefault="00AB7727" w:rsidP="00AB7727">
      <w:pPr>
        <w:spacing w:line="240" w:lineRule="auto"/>
        <w:rPr>
          <w:color w:val="000000"/>
        </w:rPr>
      </w:pPr>
    </w:p>
    <w:tbl>
      <w:tblPr>
        <w:tblOverlap w:val="never"/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358"/>
        <w:gridCol w:w="2415"/>
        <w:gridCol w:w="2835"/>
      </w:tblGrid>
      <w:tr w:rsidR="00AB7727" w:rsidRPr="00E435C1" w14:paraId="470E367E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81548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2AD53BDB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60C16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EA856D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D93D9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14:paraId="45ED98DD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AB7727" w:rsidRPr="00E435C1" w14:paraId="708A39AD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D624F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11EB5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3CD77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DFB31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7727" w:rsidRPr="00E435C1" w14:paraId="5A86A37E" w14:textId="77777777" w:rsidTr="00C86E31">
        <w:trPr>
          <w:trHeight w:val="2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38881" w14:textId="77777777" w:rsidR="00AB7727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286AA5" w14:textId="77777777" w:rsidR="00AB7727" w:rsidRPr="00E435C1" w:rsidRDefault="00AB7727" w:rsidP="00AB7727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35C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14:paraId="4890151C" w14:textId="77777777" w:rsidR="00AB7727" w:rsidRPr="00E435C1" w:rsidRDefault="00AB7727" w:rsidP="00C86E31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727" w:rsidRPr="00E435C1" w14:paraId="5FF3F798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B0E2F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C131D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Проверка наличия и соответствия муниципальных правовых актов (далее - МПА) муниципального округа Академический по вопросам противодействия коррупции действующему законодательству и иным нормативным правовым актам Российской Федерации и города Москвы (в том числе путем проведения правовой экспертизы), вне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сение предложений об их разработке или изменении, подготовка соответ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ствующих проектов МПА муниципаль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62B0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EAB0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6754D1F2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E6A12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804E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Мониторинг практики применения МПА муниципального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2413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C55C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</w:t>
            </w:r>
          </w:p>
        </w:tc>
      </w:tr>
      <w:tr w:rsidR="00AB7727" w:rsidRPr="00E435C1" w14:paraId="65A38A6C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72979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EEAC2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норматив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ных правовых актов (далее - МНПА) и проектов МНПА Совета депутатов муниципального округа Академический (далее - Совет депутатов), главы муниципального округа  и аппарата Совета депутатов муниципального округа Академический (далее - аппарат Совета депутатов)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1129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 xml:space="preserve">в сроки, установленные МПА Совета депутатов и аппарата Совета депутатов (в случае разработки проектов МНПА, а также в </w:t>
            </w: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случаях, указанных в пунктах 1.1 и 1.2 настоящего Плана)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2AC9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консультант по юридическим вопросам</w:t>
            </w:r>
          </w:p>
        </w:tc>
      </w:tr>
      <w:tr w:rsidR="00AB7727" w:rsidRPr="00E435C1" w14:paraId="15166824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23736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CF4A0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Направление в уполномоченный орган исполнительной власти города Москвы копий МНПА муниципального округа Академический для их включения Регистр муниципальных нормативных право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вых актов города Москвы (в порядке, установленном законодательством Рос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 и города Москвы)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1681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течение 7 рабочих дней со дня принятия (издания) МНПА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2ABD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работе с Советом депутатов организационного отдела; консультант по юридическим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5759D1EF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5E02F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619E7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Направление в уполномоченный орган исполнительной власти города Москвы сведений об источниках официального опубликования (обнародования) МНПА муниципального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CA0E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не позднее 15 рабочих дней со дня официаль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ного опубликования (обнародования) МНПА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5FD5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работе с Советом депутатов организационного отдела;</w:t>
            </w:r>
          </w:p>
          <w:p w14:paraId="33B58FC9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427E1B4A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79558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90A71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Представление копий МНПА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пального округа Академический, а также копий отдельных МПА ненормативно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го характера (по запросам) в Гагаринскую межрайонную прокуратуру горо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да Москвы в рамках осуществления ею надзора за исполнением законов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250B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04BA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работе с Советом депутатов организационного отдела;</w:t>
            </w:r>
          </w:p>
          <w:p w14:paraId="1622720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организаци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онной работе организа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ционного отдела</w:t>
            </w:r>
          </w:p>
        </w:tc>
      </w:tr>
      <w:tr w:rsidR="00AB7727" w:rsidRPr="00E435C1" w14:paraId="3F086022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9B30E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723BB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анализа актов прокурорского реагирования, поступивших на нормативные правовые акты органов местного самоуправления муниципального округа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2C2A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36FE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3EDE5966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CDE2E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45EC7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Комиссии аппарата Совета депутатов по соблюде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нию требований к служебному поведе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нию муниципальных служащих и урегулированию конфликтов интересов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4F0DA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 мере необходимости (в случае поступления в Комиссию обращений и иных материалов)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8BF00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начальник организационного отдела;</w:t>
            </w:r>
          </w:p>
          <w:p w14:paraId="4ED43AB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74E89A31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77BE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69E20" w14:textId="046F4245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Комиссии </w:t>
            </w:r>
            <w:r w:rsidR="000D238D" w:rsidRPr="000D238D">
              <w:rPr>
                <w:rFonts w:ascii="Times New Roman" w:hAnsi="Times New Roman"/>
                <w:sz w:val="24"/>
                <w:szCs w:val="24"/>
              </w:rPr>
              <w:t xml:space="preserve">Совета депутатов муниципального округа Академический по соблюдению лицами, замещающими муниципальные должности муниципального округа Академический, </w:t>
            </w:r>
            <w:r w:rsidR="000D238D" w:rsidRPr="000D238D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ограничений, запретов и исполнению ими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CECE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необходимости (в случае поступления в </w:t>
            </w: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Комиссию обращений и иных материалов)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8DAA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муниципального округа Академический; </w:t>
            </w: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организационного отдела;</w:t>
            </w:r>
          </w:p>
          <w:p w14:paraId="4969A4E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635874F3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04D4D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2546B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Прием граждан и уполномоченных представителей организаций по вопро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сам противодействия коррупции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D77B8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дни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6A86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начальник организационного отдела</w:t>
            </w:r>
          </w:p>
        </w:tc>
      </w:tr>
      <w:tr w:rsidR="00AB7727" w:rsidRPr="00E435C1" w14:paraId="6CD219E1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B8B2F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75C0C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Принятие мер по результатам рассмот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рения обращений гражданам и органи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заций, содержащих сведения о корруп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ционных нарушениях, допущенных муниципальными служащими (в случае необходимости)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30742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установленные зако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нами или МПА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A5315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начальник организационного отдела; консультант по юридическим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11366A3A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7B0FE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DDB9D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Анализ обращений граждан и органи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заций, содержащих сведения о корруп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ционных нарушениях, допущенных муниципальными служащими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ED99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F7C75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</w:tr>
      <w:tr w:rsidR="00AB7727" w:rsidRPr="00E435C1" w14:paraId="6C2D3066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5DEC0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F67FB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Мониторинг сообщений в средствах массовой информации и информацион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но-телекоммуникационной сети Интер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нет в целях выявления коррупционных нарушений, допущенных муниципаль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ными служащими, в том числе в части несоблюдения ограничений и запретов при прохождении муниципальной службы в городе Москве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4E852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146F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</w:tr>
      <w:tr w:rsidR="00AB7727" w:rsidRPr="00E435C1" w14:paraId="2D0B4F71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6A6C1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7EA98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исполнением решений Совета депутатов, принятых по вопро</w:t>
            </w:r>
            <w:r w:rsidRPr="00E43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сам противодействия коррупции в муниципальном округе Академический, в том числе в части, касающейся деятельности аппарата Совета депутатов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F90B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F07C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</w:tr>
      <w:tr w:rsidR="00AB7727" w:rsidRPr="00E435C1" w14:paraId="39840C64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36138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5598B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Контроль за исполнением постановле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ний и распоряжений аппарата Совета депутатов, изданным по вопросам противодей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ствия коррупции в аппарате Совета депутатов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8E5D0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53ED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</w:t>
            </w:r>
          </w:p>
          <w:p w14:paraId="29C9B07A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начальник организаци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онного отдела</w:t>
            </w:r>
          </w:p>
        </w:tc>
      </w:tr>
      <w:tr w:rsidR="00AB7727" w:rsidRPr="00E435C1" w14:paraId="1412C12B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C2A87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83A7C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Координация и контроль выполнения мероприятий, предусмотренных насто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ящим Планом (внесение изменений в настоящий План).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87EC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4D9C1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начальник организаци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онного отдела</w:t>
            </w:r>
          </w:p>
        </w:tc>
      </w:tr>
      <w:tr w:rsidR="00AB7727" w:rsidRPr="00E435C1" w14:paraId="70165A4A" w14:textId="77777777" w:rsidTr="00C86E31">
        <w:trPr>
          <w:trHeight w:val="2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9526F" w14:textId="77777777" w:rsidR="00AB7727" w:rsidRDefault="00AB7727" w:rsidP="00C86E31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2C2E8F" w14:textId="77777777" w:rsidR="00AB7727" w:rsidRPr="00E435C1" w:rsidRDefault="00AB7727" w:rsidP="00C86E31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35C1">
              <w:rPr>
                <w:rFonts w:ascii="Times New Roman" w:hAnsi="Times New Roman"/>
                <w:b/>
                <w:bCs/>
                <w:sz w:val="28"/>
                <w:szCs w:val="28"/>
              </w:rPr>
              <w:t>2. Мероприятия по совершенствованию деятельности аппарата Совета депутатов в сфере закупок товаров, работ, услуг для обеспечения нужд муниципального округа Академический</w:t>
            </w:r>
          </w:p>
          <w:p w14:paraId="6B0313AA" w14:textId="77777777" w:rsidR="00AB7727" w:rsidRPr="00E435C1" w:rsidRDefault="00AB7727" w:rsidP="00C86E31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727" w:rsidRPr="00E435C1" w14:paraId="537D1D03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2BAB3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13B92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Обеспечение контроля за соблюдением законодательства о контрактной систе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ме в сфере закупок товаров, работ, услуг для обеспечения государствен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ных и муниципальных нужд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7220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09BF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4297973C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EEFB5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EB0A4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Обеспечение выполнения плана-графика закупок товаров, работ, услуг для обеспечения муниципальных нужд муниципального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B8521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F3600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Контрактный управляющий аппарата Совета депутатов</w:t>
            </w:r>
          </w:p>
        </w:tc>
      </w:tr>
      <w:tr w:rsidR="00AB7727" w:rsidRPr="00E435C1" w14:paraId="4A194CD9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1AE97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3AFE0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Контроль за соблюдением сроков размещения в единой информационной системе в сфере закупок товаров, работ, услуг для обеспечения государствен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ных и муниципальных нужд извеще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ний, документации о закупках, прото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колов, иных документов и информации, а также сроков заключения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пальных контрактов и их исполнения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ECFC2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5D5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Контрактный управляющий аппарата Совета депутатов</w:t>
            </w:r>
          </w:p>
        </w:tc>
      </w:tr>
      <w:tr w:rsidR="00AB7727" w:rsidRPr="00E435C1" w14:paraId="61E9825C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5ECF6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061D3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Контроль за планированием и осуществлением закупок у субъектов ма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лого предпринимательства и социально ориентированных некоммерческих организаций в объеме, предусмотренном законодательством о контрактной си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5A7E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82BD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Контрактный управляющий аппарата Совета депутатов;</w:t>
            </w:r>
          </w:p>
          <w:p w14:paraId="75373497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17B496A2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AE6DA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B71476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Обеспечение осуществления аудита и внутрен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него муниципального финансового контроля за выполнением муниципаль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ных контрактов на поставку товаров, выполнение работ, оказание услуг для обеспечения муниципальных нужд му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8AF7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FFD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Главный бухгалтер - заведующий финансово-экономическом сектором</w:t>
            </w:r>
          </w:p>
        </w:tc>
      </w:tr>
      <w:tr w:rsidR="00AB7727" w:rsidRPr="00E435C1" w14:paraId="794604F8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3740F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8278F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ных рисков, в том числе причин и условий коррупции, в деятельности по осуществлению закупок товаров, работ, услуг для обеспечения муниципальных нужд муниципального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770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E59B0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Академический, Контрактный управляющий аппарата Совета депутатов;</w:t>
            </w:r>
          </w:p>
          <w:p w14:paraId="09436352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069A1B65" w14:textId="77777777" w:rsidTr="00C86E31">
        <w:trPr>
          <w:trHeight w:val="2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9A98A" w14:textId="77777777" w:rsidR="00AB7727" w:rsidRDefault="00AB7727" w:rsidP="00C86E31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29C7F5" w14:textId="77777777" w:rsidR="00AB7727" w:rsidRDefault="00AB7727" w:rsidP="00C86E31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8"/>
                <w:szCs w:val="28"/>
              </w:rPr>
              <w:t>3. Мероприятия по совершенствованию кадровой работы в аппарате Совета депутатов</w:t>
            </w:r>
          </w:p>
          <w:p w14:paraId="3EE8DE04" w14:textId="77777777" w:rsidR="00AB7727" w:rsidRPr="00E435C1" w:rsidRDefault="00AB7727" w:rsidP="00C86E31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727" w:rsidRPr="00E435C1" w14:paraId="4BC1C4D1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9A04C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75CB3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Контроль соблюдения муниципальны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ми служащими аппарата Совета депутатов обязан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ностей, запретов, требований к служеб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ному поведению, установленных стать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ями 12, 14-15.1 Федерального закона от 2 марта 2007 г. № 25-ФЗ «О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пальной службе в Российской Федера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ции»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C17B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7B04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42FF97C5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874E5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94F68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Организация оценки коррупционных рисков, возникающих при реализации функций и полномочий аппарата Совета депутатов, и внесение уточнений в перечень должностей муниципальной службы, замещение которых связано с корруп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ционными рисками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816E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4939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консультант по юридическим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64BCB585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E4113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34DF2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Проведение анализа должностных инструкций муниципальных служащих аппарата Совета депутатов с целью выявления в них коррупциогенных факторов для подготовки предложений по уточнению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200CC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581A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68E6F2AC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C89D5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0740A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Обеспечение и контроль представления муниципальными служащими аппарата Совета депутатов сведений о доходах, расходах, имуществе и обязательствах имуще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ственного характера (в порядке, уста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новленном законодательством и МПА муниципального округа Академический)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07E4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установленные нормативными право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9FB35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1985DA02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1E8BA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F558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достоверности и полноты персональ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ных данных и иных сведений, пред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ставляемых гражданами при поступле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нии на муниципальную службу и му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ниципальными служащими в процессе прохождения муниципальной службы в аппарата Совета депутатов, сведений о доходах, расходах, об имуществе и обязатель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ствах имущественного характера граж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дан, претендующих на замещение должностей муниципальной службы, муниципальных служащих и членов их семей, а также соблюдения связанных с муниципальной службой ограничений, установленных статьей 13 Федерально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го закона от 2 марта 2007 г. № 25-ФЗ «О муниципальной службе в Россий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Федерации» и другими федераль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ными законами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1FA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течение года (при необходимости, наличии оснований)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894E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консультант по юридическим вопросам юридической службы</w:t>
            </w:r>
          </w:p>
        </w:tc>
      </w:tr>
      <w:tr w:rsidR="00AB7727" w:rsidRPr="00E435C1" w14:paraId="31E7F9CF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94203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64B46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по случаям несоблюдения муниципаль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ными служащими ограничений, запре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тов и неисполнения обязанностей, установленных в целях противодей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ствия коррупции, нарушения ограниче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 xml:space="preserve">ний, </w:t>
            </w: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касающихся получения подарков, и порядка сдачи подарка, а также при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менение соответствующих мер юриди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ческой ответственности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2A2A1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(в случае выявления </w:t>
            </w: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фактов)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5F16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Глава муниципального округа Академический;</w:t>
            </w:r>
          </w:p>
          <w:p w14:paraId="011ABA17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консультант по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службы;</w:t>
            </w:r>
          </w:p>
          <w:p w14:paraId="7961A44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кадровым вопросам организацион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ного отдела</w:t>
            </w:r>
          </w:p>
        </w:tc>
      </w:tr>
      <w:tr w:rsidR="00AB7727" w:rsidRPr="00E435C1" w14:paraId="309E89EE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73A44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301CB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аппарата Совета депутатов обязанности по уведомлению представителя нанимателя (работода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теля) о выполнении иной оплачиваемой работы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8A05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BEA0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1DBAA6D4" w14:textId="77777777" w:rsidTr="00AB772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E3272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22817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Проведение совещаний с муниципаль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ными служащими аппарата Совета депутатов по разъяснению требований к служебному поведению и служебной этике, вопросов соблюдения установленных феде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ральными законами обязанностей, ограничений и запретов, а также вопро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сов дисциплинарной, административ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ной и уголовной ответственности за коррупционные правонарушения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8CAA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4444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</w:t>
            </w:r>
          </w:p>
          <w:p w14:paraId="680B8A0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014730B8" w14:textId="77777777" w:rsidTr="00AB772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ED1A8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DEE2E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Консультирование муниципальных служащих аппарата Совета депутатов (в индивиду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альном порядке) по вопросам соблюде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ния установленных федеральными за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конами требований к служебному поведению, обязанностей, ограничений и запретов, а также вопросов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ответственности за коррупцион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ные правонарушения при приеме на муниципальную службу, в процессе прохождения муниципальной службы, а также при увольнении с муниципаль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ной службы (в том числе об установле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нии наказания за получение и дачу взятки, посредничество во взяточниче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70D8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5D9E3A4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(при приеме на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пальную службу и при увольнении с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пальной службы); по мере необходимости (в процессе прохожде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ния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678C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2D162AB7" w14:textId="77777777" w:rsidTr="00AB772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4A191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FD49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Консультирование депутатов Совета депутатов по вопросам установленных федеральными законами обязанностей, ограничений и запретов, а также по во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просам юридической ответственности за коррупционные правонарушения (в том числе об установлении наказа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ния за получение и дачу взятки, по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средничество во взяточничестве в виде штрафов, кратных сумме взятки, о пре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кращении полномочий в связи с утра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той доверия, о порядке проверки пред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ставляемых сведений)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FB50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14F2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2FD99AA6" w14:textId="77777777" w:rsidTr="00AB772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17404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C8683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Рассмотрение уведомлений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пальных служащих аппарата Совета депутатов о фактах обращения к ним в целях скло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нения к совершению коррупционных правонарушений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106E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E41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 в аппарате Совета депутатов муниципального округа Академический</w:t>
            </w:r>
          </w:p>
        </w:tc>
      </w:tr>
      <w:tr w:rsidR="00AB7727" w:rsidRPr="00E435C1" w14:paraId="61D71FE0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E8D46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E8E66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Проведение работы по выявлению слу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чаев возникновения конфликта интере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сов, одной из сторон которого являются лица, замещающие должности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пальной службы категории «руководи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тели», и осуществление мер по предот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вращению и урегулированию конфлик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та интересов, а также применение мер юридической ответственности, преду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смотренных законодательством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99BF8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16CC9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консультант по юридическим вопросам юридической службы</w:t>
            </w:r>
          </w:p>
        </w:tc>
      </w:tr>
      <w:tr w:rsidR="00AB7727" w:rsidRPr="00E435C1" w14:paraId="161846E0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ED1CF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3A839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онных, разъяснительных и иных мер по соблюдению муниципальными служа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щими аппарата Совета депутатов ограничений, касающихся получения подарков, в том числе направленных на формирование негативного отношения к дарению по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дарков указанным служащим в связи с исполнением ими должностных (слу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жебных) обязанностей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96B20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F6AF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начальник организаци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онного отдела; консультант по юридическим вопросам юридической службы</w:t>
            </w:r>
          </w:p>
        </w:tc>
      </w:tr>
      <w:tr w:rsidR="00AB7727" w:rsidRPr="00E435C1" w14:paraId="0EAA559C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3C67C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2507C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муниципальных служащих аппарата Совета депутатов, в должностные обязанности которых входит участие в противодей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ствии коррупции, по вопросам проти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водействия коррупции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8780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соответствии с планом мероприятий по профессиональному развитию муниципальных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92D45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6B619F8D" w14:textId="77777777" w:rsidTr="00C86E31">
        <w:trPr>
          <w:trHeight w:val="2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2F539" w14:textId="77777777" w:rsidR="00AB7727" w:rsidRDefault="00AB7727" w:rsidP="00C86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A6645A" w14:textId="77777777" w:rsidR="00AB7727" w:rsidRPr="00E435C1" w:rsidRDefault="00AB7727" w:rsidP="00C86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35C1">
              <w:rPr>
                <w:rFonts w:ascii="Times New Roman" w:hAnsi="Times New Roman"/>
                <w:b/>
                <w:bCs/>
                <w:sz w:val="28"/>
                <w:szCs w:val="28"/>
              </w:rPr>
              <w:t>4. Мероприятия по информированию жителей муниципального округа Академический</w:t>
            </w:r>
          </w:p>
          <w:p w14:paraId="67647F99" w14:textId="77777777" w:rsidR="00AB7727" w:rsidRPr="00E435C1" w:rsidRDefault="00AB7727" w:rsidP="00C86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35C1">
              <w:rPr>
                <w:rFonts w:ascii="Times New Roman" w:hAnsi="Times New Roman"/>
                <w:b/>
                <w:bCs/>
                <w:sz w:val="28"/>
                <w:szCs w:val="28"/>
              </w:rPr>
              <w:t>в области противодействия коррупции</w:t>
            </w:r>
          </w:p>
          <w:p w14:paraId="1580058D" w14:textId="77777777" w:rsidR="00AB7727" w:rsidRPr="00E435C1" w:rsidRDefault="00AB7727" w:rsidP="00C86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727" w:rsidRPr="00E435C1" w14:paraId="4C571A0F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2E04E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3E263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Придание гласности фактов коррупции и публикация их в средствах массовой информации и на официальном сайте муниципального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09F79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4D129E9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(по мере поступления соответствующей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A616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работе с Советом депутатов организационного отдела</w:t>
            </w:r>
          </w:p>
        </w:tc>
      </w:tr>
      <w:tr w:rsidR="00AB7727" w:rsidRPr="00E435C1" w14:paraId="54B2E5A7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F9E65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C6693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Использование механизма «обратной связи» с населением в целях выявления фактов коррупции в муниципальном округе Академический, в том числе с использованием официального сайта муниципального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80618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EA7C0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начальник организаци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 xml:space="preserve">онного отдела; </w:t>
            </w:r>
          </w:p>
          <w:p w14:paraId="7306533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работе с Советом депутатов организационного отдела</w:t>
            </w:r>
          </w:p>
        </w:tc>
      </w:tr>
      <w:tr w:rsidR="00AB7727" w:rsidRPr="00E435C1" w14:paraId="3569D5DB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29EE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28FBE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округа Академический информации о деятельности органов местного самоуправления муниципаль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ного округа Академический, в том числе по вопросам противодействия корруп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ции в муниципальном округе Академический, в порядке, установленном зако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нодательством и МПА муниципального округа Академический, ведение специализированного раздела сайта, посвященного вопросам противодействия коррупции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11E4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4453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 xml:space="preserve">консультант по работе с Советом депутатов организационного отдела; </w:t>
            </w:r>
          </w:p>
          <w:p w14:paraId="69712A1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</w:tbl>
    <w:p w14:paraId="2610250B" w14:textId="072A0B70" w:rsidR="009B6B10" w:rsidRPr="00D63735" w:rsidRDefault="00046E8F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</w:p>
    <w:sectPr w:rsidR="009B6B10" w:rsidRPr="00D63735" w:rsidSect="00AB7727">
      <w:pgSz w:w="16800" w:h="11900" w:orient="landscape"/>
      <w:pgMar w:top="1134" w:right="1418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F58E" w14:textId="77777777" w:rsidR="005565C8" w:rsidRDefault="005565C8" w:rsidP="008E7E50">
      <w:pPr>
        <w:spacing w:after="0" w:line="240" w:lineRule="auto"/>
      </w:pPr>
      <w:r>
        <w:separator/>
      </w:r>
    </w:p>
  </w:endnote>
  <w:endnote w:type="continuationSeparator" w:id="0">
    <w:p w14:paraId="45ED1B98" w14:textId="77777777" w:rsidR="005565C8" w:rsidRDefault="005565C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90CC" w14:textId="77777777" w:rsidR="005565C8" w:rsidRDefault="005565C8" w:rsidP="008E7E50">
      <w:pPr>
        <w:spacing w:after="0" w:line="240" w:lineRule="auto"/>
      </w:pPr>
      <w:r>
        <w:separator/>
      </w:r>
    </w:p>
  </w:footnote>
  <w:footnote w:type="continuationSeparator" w:id="0">
    <w:p w14:paraId="43915188" w14:textId="77777777" w:rsidR="005565C8" w:rsidRDefault="005565C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FBA46B0"/>
    <w:multiLevelType w:val="hybridMultilevel"/>
    <w:tmpl w:val="7AB6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4"/>
  </w:num>
  <w:num w:numId="23">
    <w:abstractNumId w:val="21"/>
  </w:num>
  <w:num w:numId="24">
    <w:abstractNumId w:val="17"/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807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238D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05492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3EF5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FA1"/>
    <w:rsid w:val="003B15F2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67C48"/>
    <w:rsid w:val="004833FF"/>
    <w:rsid w:val="0048783B"/>
    <w:rsid w:val="0049238F"/>
    <w:rsid w:val="0049273F"/>
    <w:rsid w:val="004930E3"/>
    <w:rsid w:val="00494124"/>
    <w:rsid w:val="00496567"/>
    <w:rsid w:val="004A13B3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65C8"/>
    <w:rsid w:val="005574B8"/>
    <w:rsid w:val="005627BD"/>
    <w:rsid w:val="005637BC"/>
    <w:rsid w:val="005659E2"/>
    <w:rsid w:val="00565C51"/>
    <w:rsid w:val="00573611"/>
    <w:rsid w:val="005813D6"/>
    <w:rsid w:val="005835AE"/>
    <w:rsid w:val="005837F8"/>
    <w:rsid w:val="00583FE9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578E3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1FDF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4D42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B7727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7AD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CF6711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177D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458A-146F-4FAB-AE59-B0E2D97F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2023-03-03T12:44:00Z</cp:lastPrinted>
  <dcterms:created xsi:type="dcterms:W3CDTF">2023-12-11T10:02:00Z</dcterms:created>
  <dcterms:modified xsi:type="dcterms:W3CDTF">2023-12-18T08:11:00Z</dcterms:modified>
</cp:coreProperties>
</file>